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5245"/>
      </w:tblGrid>
      <w:tr w:rsidR="002F5883" w:rsidRPr="00A85D6C" w:rsidTr="002F5883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СОГЛАСОВАНО:                     </w:t>
            </w:r>
            <w:r w:rsidRPr="00A85D6C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A85D6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Советом педагогов </w:t>
            </w:r>
          </w:p>
          <w:p w:rsidR="002F5883" w:rsidRPr="00A85D6C" w:rsidRDefault="00142914" w:rsidP="00142914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Протокол № 17</w:t>
            </w:r>
            <w:r w:rsidR="002F5883" w:rsidRPr="00A85D6C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</w:t>
            </w:r>
            <w:r w:rsidR="002F588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.01</w:t>
            </w:r>
            <w:r w:rsidR="002F5883" w:rsidRPr="00A85D6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.202</w:t>
            </w:r>
            <w:r w:rsidR="002F588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</w:t>
            </w:r>
            <w:r w:rsidR="002F5883" w:rsidRPr="00A85D6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года                           </w:t>
            </w:r>
          </w:p>
        </w:tc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УТВЕРЖДЕНО:</w:t>
            </w:r>
            <w:r w:rsidRPr="00A85D6C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Приказом</w:t>
            </w:r>
            <w:r w:rsidRPr="00A85D6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МБДОУ «Детский сад № 49»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от 25.12.2023 № 249</w:t>
            </w:r>
            <w:r w:rsidRPr="00A85D6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85D6C">
              <w:rPr>
                <w:rFonts w:ascii="Liberation Serif" w:hAnsi="Liberation Serif" w:cs="Liberation Serif"/>
                <w:sz w:val="28"/>
                <w:szCs w:val="28"/>
              </w:rPr>
              <w:t xml:space="preserve">Рахимова Н.Л. </w:t>
            </w:r>
          </w:p>
          <w:p w:rsidR="002F5883" w:rsidRPr="00A85D6C" w:rsidRDefault="002F5883" w:rsidP="008B78F2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  <w:r w:rsidR="00142914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.01</w:t>
            </w:r>
            <w:r w:rsidRPr="00A85D6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2024</w:t>
            </w:r>
            <w:r w:rsidRPr="00A85D6C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года                           </w:t>
            </w:r>
          </w:p>
        </w:tc>
      </w:tr>
    </w:tbl>
    <w:p w:rsidR="002F5883" w:rsidRPr="00A85D6C" w:rsidRDefault="002F5883" w:rsidP="002F5883">
      <w:pPr>
        <w:spacing w:after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F5883" w:rsidRPr="00A85D6C" w:rsidRDefault="002F5883" w:rsidP="002F5883">
      <w:pPr>
        <w:spacing w:after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bookmarkStart w:id="0" w:name="_GoBack"/>
      <w:r w:rsidRPr="00A85D6C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Отчет о результатах самообследования</w:t>
      </w:r>
      <w:r w:rsidRPr="00A85D6C">
        <w:rPr>
          <w:rFonts w:ascii="Liberation Serif" w:hAnsi="Liberation Serif" w:cs="Liberation Serif"/>
          <w:sz w:val="28"/>
          <w:szCs w:val="28"/>
        </w:rPr>
        <w:br/>
      </w:r>
      <w:r w:rsidRPr="00A85D6C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Муниципального бюджетного дошкольного образовательного учреждения «Детский сад комбинированного </w:t>
      </w:r>
      <w:bookmarkEnd w:id="0"/>
      <w:r w:rsidRPr="00A85D6C">
        <w:rPr>
          <w:rFonts w:ascii="Liberation Serif" w:hAnsi="Liberation Serif" w:cs="Liberation Serif"/>
          <w:b/>
          <w:color w:val="000000"/>
          <w:sz w:val="28"/>
          <w:szCs w:val="28"/>
        </w:rPr>
        <w:t>вида № 49» за 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>2023</w:t>
      </w:r>
      <w:r w:rsidRPr="00A85D6C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год</w:t>
      </w:r>
    </w:p>
    <w:p w:rsidR="002F5883" w:rsidRPr="00A85D6C" w:rsidRDefault="002F5883" w:rsidP="002F5883">
      <w:pPr>
        <w:spacing w:after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:rsidR="002F5883" w:rsidRPr="00A85D6C" w:rsidRDefault="002F5883" w:rsidP="002F5883">
      <w:pPr>
        <w:spacing w:after="0"/>
        <w:jc w:val="center"/>
        <w:rPr>
          <w:rFonts w:ascii="Liberation Serif" w:hAnsi="Liberation Serif" w:cs="Liberation Serif"/>
          <w:b/>
          <w:bCs/>
          <w:color w:val="252525"/>
          <w:spacing w:val="-2"/>
          <w:sz w:val="28"/>
          <w:szCs w:val="28"/>
        </w:rPr>
      </w:pPr>
      <w:r w:rsidRPr="00A85D6C">
        <w:rPr>
          <w:rFonts w:ascii="Liberation Serif" w:hAnsi="Liberation Serif" w:cs="Liberation Serif"/>
          <w:b/>
          <w:bCs/>
          <w:color w:val="252525"/>
          <w:spacing w:val="-2"/>
          <w:sz w:val="28"/>
          <w:szCs w:val="28"/>
        </w:rPr>
        <w:t>Общие сведения об образовательной организации</w:t>
      </w:r>
    </w:p>
    <w:tbl>
      <w:tblPr>
        <w:tblW w:w="9639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6"/>
        <w:gridCol w:w="6943"/>
      </w:tblGrid>
      <w:tr w:rsidR="002F5883" w:rsidRPr="00A85D6C" w:rsidTr="0055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образовательной</w:t>
            </w:r>
            <w:r w:rsidRPr="00A85D6C">
              <w:rPr>
                <w:rFonts w:ascii="Liberation Serif" w:hAnsi="Liberation Serif" w:cs="Liberation Serif"/>
              </w:rPr>
              <w:br/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организации 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Полное: </w:t>
            </w:r>
          </w:p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49»</w:t>
            </w:r>
          </w:p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sz w:val="24"/>
                <w:szCs w:val="24"/>
              </w:rPr>
              <w:t>Сокращенное:</w:t>
            </w:r>
          </w:p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sz w:val="24"/>
                <w:szCs w:val="24"/>
              </w:rPr>
              <w:t>МБДОУ «Детский сад № 49»</w:t>
            </w:r>
          </w:p>
        </w:tc>
      </w:tr>
      <w:tr w:rsidR="002F5883" w:rsidRPr="00A85D6C" w:rsidTr="0055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Рахимова Наталия Леонидовна</w:t>
            </w:r>
          </w:p>
        </w:tc>
      </w:tr>
      <w:tr w:rsidR="002F5883" w:rsidRPr="00A85D6C" w:rsidTr="0055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623270, </w:t>
            </w:r>
            <w:proofErr w:type="gramStart"/>
            <w:r w:rsidRP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Свердловская</w:t>
            </w:r>
            <w:proofErr w:type="gramEnd"/>
            <w:r w:rsidRP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обл., г. Дегтярск, ул. Куйбышева, 20</w:t>
            </w:r>
          </w:p>
        </w:tc>
      </w:tr>
      <w:tr w:rsidR="002F5883" w:rsidRPr="00A85D6C" w:rsidTr="0055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8(343)97 6-00-49</w:t>
            </w:r>
          </w:p>
        </w:tc>
      </w:tr>
      <w:tr w:rsidR="002F5883" w:rsidRPr="00A85D6C" w:rsidTr="0055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sz w:val="24"/>
                <w:szCs w:val="24"/>
              </w:rPr>
              <w:t>mdou49ds@mail.ru</w:t>
            </w:r>
          </w:p>
        </w:tc>
      </w:tr>
      <w:tr w:rsidR="002F5883" w:rsidRPr="00A85D6C" w:rsidTr="0055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образования городского округа Дегтярск</w:t>
            </w:r>
          </w:p>
        </w:tc>
      </w:tr>
      <w:tr w:rsidR="002F5883" w:rsidRPr="00A85D6C" w:rsidTr="0055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sz w:val="24"/>
                <w:szCs w:val="24"/>
              </w:rPr>
              <w:t>01.01.1970</w:t>
            </w:r>
          </w:p>
        </w:tc>
      </w:tr>
      <w:tr w:rsidR="002F5883" w:rsidRPr="00A85D6C" w:rsidTr="0055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sz w:val="24"/>
                <w:szCs w:val="24"/>
              </w:rPr>
              <w:t>66 № 0014855</w:t>
            </w:r>
          </w:p>
          <w:p w:rsidR="002F5883" w:rsidRPr="002F5883" w:rsidRDefault="002F5883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F5883">
              <w:rPr>
                <w:rFonts w:ascii="Liberation Serif" w:hAnsi="Liberation Serif" w:cs="Liberation Serif"/>
                <w:sz w:val="24"/>
                <w:szCs w:val="24"/>
              </w:rPr>
              <w:t>регистрационный № 15060 от 09.02.2012г., срок действия лицензии бессрочно</w:t>
            </w:r>
          </w:p>
        </w:tc>
      </w:tr>
    </w:tbl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Организационно-правовая форма: учреждение.</w:t>
      </w:r>
    </w:p>
    <w:p w:rsidR="00553728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Государственный статус образовательного учреждения: </w:t>
      </w:r>
    </w:p>
    <w:p w:rsidR="00553728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тип - дошкольное образовательное учреждение; 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вид – детский сад. 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Форма собственности: муниципальная (на праве оперативного управления). </w:t>
      </w:r>
    </w:p>
    <w:p w:rsidR="002F5883" w:rsidRDefault="002F5883" w:rsidP="00553728">
      <w:pPr>
        <w:spacing w:after="0"/>
        <w:jc w:val="both"/>
        <w:rPr>
          <w:rFonts w:ascii="Liberation Serif" w:hAnsi="Liberation Serif" w:cs="Liberation Serif"/>
          <w:b/>
          <w:bCs/>
          <w:color w:val="252525"/>
          <w:spacing w:val="-2"/>
          <w:sz w:val="28"/>
          <w:szCs w:val="28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Устав утвержден распоряжением </w:t>
      </w:r>
      <w:r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правления образования городского округа Дегтярск № 54 от 11.12.2017г. </w:t>
      </w:r>
    </w:p>
    <w:p w:rsidR="002F5883" w:rsidRPr="00A85D6C" w:rsidRDefault="002F5883" w:rsidP="002F5883">
      <w:pPr>
        <w:spacing w:after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A85D6C">
        <w:rPr>
          <w:rFonts w:ascii="Liberation Serif" w:hAnsi="Liberation Serif" w:cs="Liberation Serif"/>
          <w:b/>
          <w:bCs/>
          <w:color w:val="252525"/>
          <w:spacing w:val="-2"/>
          <w:sz w:val="28"/>
          <w:szCs w:val="28"/>
        </w:rPr>
        <w:t>Аналитическая часть</w:t>
      </w:r>
    </w:p>
    <w:p w:rsidR="002F5883" w:rsidRPr="00A85D6C" w:rsidRDefault="002F5883" w:rsidP="002F5883">
      <w:pPr>
        <w:spacing w:after="0"/>
        <w:ind w:firstLine="720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I. Оценка образовательной деятельности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Образовательная деятельность в Детском саду организована в соответствии с Федеральным законом от 29.12.2012 № 273-ФЗ «Об образовании в Российской Федерации», ФГОС дошкольного образования. 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МБДОУ «Детский сад № 49» функционирует в соответствии с требованиями СП 2.4.3648-20 «Санитарно-эпидемиологические требования к организациям воспитания и обучения, отдыха и оздоровления детей и молодежи», СанПиН 1.2.3685-21 «Гигиенические 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нормативы и требования к обеспечению безопасности и (или) безвредности для человека факторов среды обитания».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 ФГОС дошкольного образования с учетом примерной образовательной программы дошкольного образования, санитарно-эпидемиологическими правилами и нормативами.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Образовательный процесс для детей с ОВЗ осуществляется в соответствии с адаптированной образовательной программой дошкольного образования для детей с ограниченными возможностями здоровья (ЗПР, ТНР).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Образовательная деятельность по образовательным программам дошкольного образования осуществляется в группах общеразвивающей направленности и в группе оздоровительной направленности. В детском саду функционируют 4 возрастных групп и 1 разновозрастная группа. Из них:</w:t>
      </w: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0"/>
        <w:gridCol w:w="1984"/>
        <w:gridCol w:w="2268"/>
        <w:gridCol w:w="2552"/>
      </w:tblGrid>
      <w:tr w:rsidR="002F5883" w:rsidRPr="00A85D6C" w:rsidTr="00553728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Количество групп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Наполняемость групп</w:t>
            </w:r>
          </w:p>
        </w:tc>
      </w:tr>
      <w:tr w:rsidR="002F5883" w:rsidRPr="00A85D6C" w:rsidTr="00553728"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Общеразвивающая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1,5-3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5</w:t>
            </w:r>
          </w:p>
        </w:tc>
      </w:tr>
      <w:tr w:rsidR="002F5883" w:rsidRPr="00A85D6C" w:rsidTr="00553728"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3-4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</w:t>
            </w:r>
          </w:p>
        </w:tc>
      </w:tr>
      <w:tr w:rsidR="002F5883" w:rsidRPr="00A85D6C" w:rsidTr="00553728"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5-6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20</w:t>
            </w:r>
          </w:p>
        </w:tc>
      </w:tr>
      <w:tr w:rsidR="002F5883" w:rsidRPr="00A85D6C" w:rsidTr="00553728"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6-7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20</w:t>
            </w:r>
          </w:p>
        </w:tc>
      </w:tr>
      <w:tr w:rsidR="002F5883" w:rsidRPr="00A85D6C" w:rsidTr="00553728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Оздоровительная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3-7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2F5883" w:rsidRPr="00A85D6C" w:rsidTr="00553728">
        <w:tc>
          <w:tcPr>
            <w:tcW w:w="4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right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</w:tr>
    </w:tbl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После послабления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коронавирусных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ограничений в детском саду отменили групповую изоляцию. Также стало возможным проводить массовые мероприятия со смешанными коллективами даже в закрытых помещениях. Персонал смог работать без индивидуальных средств защиты (масок и перчаток).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Снятие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антиковидных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ограничений позволило наблюдать динамику улучшения образовательных достижений </w:t>
      </w:r>
      <w:r>
        <w:rPr>
          <w:rFonts w:ascii="Liberation Serif" w:hAnsi="Liberation Serif" w:cs="Liberation Serif"/>
          <w:color w:val="000000"/>
          <w:sz w:val="24"/>
          <w:szCs w:val="24"/>
        </w:rPr>
        <w:t>обучающихся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. На занятиях, прогулках, в самостоятельной деятельности </w:t>
      </w:r>
      <w:r w:rsidR="008B78F2" w:rsidRPr="008B78F2">
        <w:rPr>
          <w:rFonts w:ascii="Liberation Serif" w:hAnsi="Liberation Serif" w:cs="Liberation Serif"/>
          <w:color w:val="000000"/>
          <w:sz w:val="24"/>
          <w:szCs w:val="24"/>
        </w:rPr>
        <w:t>обучающихся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стали демонстрировать познавательную активность.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Воспитатели отметили, что в летнее время стало проще укладывать детей спать и проводить занятия. Педагог-психолог провел плановый мониторинг состояния </w:t>
      </w:r>
      <w:r w:rsidR="00AA77B4">
        <w:rPr>
          <w:rFonts w:ascii="Liberation Serif" w:hAnsi="Liberation Serif" w:cs="Liberation Serif"/>
          <w:color w:val="000000"/>
          <w:sz w:val="24"/>
          <w:szCs w:val="24"/>
        </w:rPr>
        <w:t>обучающихся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и выявил, что уровень тревожности детей во втором полугодии снизился на 1</w:t>
      </w:r>
      <w:r w:rsidR="008B78F2">
        <w:rPr>
          <w:rFonts w:ascii="Liberation Serif" w:hAnsi="Liberation Serif" w:cs="Liberation Serif"/>
          <w:color w:val="000000"/>
          <w:sz w:val="24"/>
          <w:szCs w:val="24"/>
        </w:rPr>
        <w:t>0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% по сравнению с показателями первого полугодия. 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</w:rPr>
      </w:pPr>
      <w:r w:rsidRPr="00A85D6C">
        <w:rPr>
          <w:rFonts w:ascii="Liberation Serif" w:hAnsi="Liberation Serif" w:cs="Liberation Serif"/>
          <w:bCs/>
          <w:color w:val="000000"/>
          <w:sz w:val="24"/>
          <w:szCs w:val="24"/>
          <w:u w:val="single"/>
        </w:rPr>
        <w:t>Воспитательная работа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С </w:t>
      </w:r>
      <w:r w:rsidR="008B78F2">
        <w:rPr>
          <w:rFonts w:ascii="Liberation Serif" w:hAnsi="Liberation Serif" w:cs="Liberation Serif"/>
          <w:color w:val="000000"/>
          <w:sz w:val="24"/>
          <w:szCs w:val="24"/>
        </w:rPr>
        <w:t>04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.08.202</w:t>
      </w:r>
      <w:r w:rsidR="008B78F2">
        <w:rPr>
          <w:rFonts w:ascii="Liberation Serif" w:hAnsi="Liberation Serif" w:cs="Liberation Serif"/>
          <w:color w:val="000000"/>
          <w:sz w:val="24"/>
          <w:szCs w:val="24"/>
        </w:rPr>
        <w:t>4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детский сад разработал и реализует </w:t>
      </w:r>
      <w:r w:rsidR="008B78F2">
        <w:rPr>
          <w:rFonts w:ascii="Liberation Serif" w:hAnsi="Liberation Serif" w:cs="Liberation Serif"/>
          <w:color w:val="000000"/>
          <w:sz w:val="24"/>
          <w:szCs w:val="24"/>
        </w:rPr>
        <w:t>Образовательную программу дошкольного образования</w:t>
      </w:r>
      <w:r w:rsidR="008B78F2" w:rsidRPr="008B78F2">
        <w:t xml:space="preserve"> </w:t>
      </w:r>
      <w:r w:rsidR="008B78F2">
        <w:t>п</w:t>
      </w:r>
      <w:r w:rsidR="008B78F2" w:rsidRPr="008B78F2">
        <w:rPr>
          <w:rFonts w:ascii="Liberation Serif" w:hAnsi="Liberation Serif" w:cs="Liberation Serif"/>
          <w:color w:val="000000"/>
          <w:sz w:val="24"/>
          <w:szCs w:val="24"/>
        </w:rPr>
        <w:t>о ФОП ДО и ФГОС ДО</w:t>
      </w:r>
      <w:r w:rsidR="008B78F2">
        <w:rPr>
          <w:rFonts w:ascii="Liberation Serif" w:hAnsi="Liberation Serif" w:cs="Liberation Serif"/>
          <w:color w:val="000000"/>
          <w:sz w:val="24"/>
          <w:szCs w:val="24"/>
        </w:rPr>
        <w:t xml:space="preserve">, которая содержит рабочую программу воспитания, 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календа</w:t>
      </w:r>
      <w:r w:rsidR="008B78F2">
        <w:rPr>
          <w:rFonts w:ascii="Liberation Serif" w:hAnsi="Liberation Serif" w:cs="Liberation Serif"/>
          <w:color w:val="000000"/>
          <w:sz w:val="24"/>
          <w:szCs w:val="24"/>
        </w:rPr>
        <w:t>рный план воспитательной работы, учебный план, календарный учебный график и т.д.</w:t>
      </w:r>
      <w:proofErr w:type="gramEnd"/>
    </w:p>
    <w:p w:rsidR="00142914" w:rsidRPr="00887CCB" w:rsidRDefault="00142914" w:rsidP="00142914">
      <w:pPr>
        <w:spacing w:after="0"/>
        <w:ind w:firstLine="708"/>
        <w:rPr>
          <w:rFonts w:ascii="Liberation Serif" w:hAnsi="Liberation Serif" w:cs="Liberation Serif"/>
          <w:color w:val="000000"/>
          <w:sz w:val="12"/>
          <w:szCs w:val="24"/>
        </w:rPr>
      </w:pPr>
    </w:p>
    <w:p w:rsidR="002F5883" w:rsidRPr="000A7DE1" w:rsidRDefault="002F5883" w:rsidP="00142914">
      <w:pPr>
        <w:spacing w:after="0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A7DE1">
        <w:rPr>
          <w:rFonts w:ascii="Liberation Serif" w:hAnsi="Liberation Serif" w:cs="Liberation Serif"/>
          <w:color w:val="000000" w:themeColor="text1"/>
          <w:sz w:val="24"/>
          <w:szCs w:val="24"/>
        </w:rPr>
        <w:t>Характеристика семей по составу:</w:t>
      </w:r>
    </w:p>
    <w:tbl>
      <w:tblPr>
        <w:tblW w:w="97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2607"/>
        <w:gridCol w:w="3802"/>
      </w:tblGrid>
      <w:tr w:rsidR="002F5883" w:rsidRPr="000A7DE1" w:rsidTr="002F5883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Состав семьи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AA77B4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Процент от общего количества семей </w:t>
            </w:r>
            <w:r w:rsidR="00AA77B4"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обучающихся</w:t>
            </w:r>
          </w:p>
        </w:tc>
      </w:tr>
      <w:tr w:rsidR="002F5883" w:rsidRPr="000A7DE1" w:rsidTr="002F5883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Полная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C15CAB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49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C15CAB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8</w:t>
            </w:r>
            <w:r w:rsidR="00C15CAB" w:rsidRPr="000A7DE1">
              <w:rPr>
                <w:rFonts w:ascii="Liberation Serif" w:hAnsi="Liberation Serif" w:cs="Liberation Serif"/>
                <w:color w:val="000000" w:themeColor="text1"/>
              </w:rPr>
              <w:t>5</w:t>
            </w:r>
            <w:r w:rsidRPr="000A7DE1">
              <w:rPr>
                <w:rFonts w:ascii="Liberation Serif" w:hAnsi="Liberation Serif" w:cs="Liberation Serif"/>
                <w:color w:val="000000" w:themeColor="text1"/>
              </w:rPr>
              <w:t>,9 %</w:t>
            </w:r>
          </w:p>
        </w:tc>
      </w:tr>
      <w:tr w:rsidR="002F5883" w:rsidRPr="000A7DE1" w:rsidTr="002F5883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Неполная</w:t>
            </w:r>
            <w:proofErr w:type="gramEnd"/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 матерью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C15CAB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C15CAB" w:rsidP="00C15CAB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 xml:space="preserve">8,8 </w:t>
            </w:r>
            <w:r w:rsidR="002F5883" w:rsidRPr="000A7DE1">
              <w:rPr>
                <w:rFonts w:ascii="Liberation Serif" w:hAnsi="Liberation Serif" w:cs="Liberation Serif"/>
                <w:color w:val="000000" w:themeColor="text1"/>
              </w:rPr>
              <w:t>%</w:t>
            </w:r>
          </w:p>
        </w:tc>
      </w:tr>
      <w:tr w:rsidR="002F5883" w:rsidRPr="000A7DE1" w:rsidTr="002F5883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Неполная</w:t>
            </w:r>
            <w:proofErr w:type="gramEnd"/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с отцом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C15CAB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3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C15CAB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5,2</w:t>
            </w:r>
            <w:r w:rsidR="002F5883" w:rsidRPr="000A7DE1">
              <w:rPr>
                <w:rFonts w:ascii="Liberation Serif" w:hAnsi="Liberation Serif" w:cs="Liberation Serif"/>
                <w:color w:val="000000" w:themeColor="text1"/>
              </w:rPr>
              <w:t xml:space="preserve"> %</w:t>
            </w:r>
          </w:p>
        </w:tc>
      </w:tr>
      <w:tr w:rsidR="002F5883" w:rsidRPr="000A7DE1" w:rsidTr="002F5883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8B78F2" w:rsidP="002F5883">
            <w:pP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Оформлена опека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C15CAB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0</w:t>
            </w:r>
          </w:p>
        </w:tc>
        <w:tc>
          <w:tcPr>
            <w:tcW w:w="3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0 %</w:t>
            </w:r>
          </w:p>
        </w:tc>
      </w:tr>
    </w:tbl>
    <w:p w:rsidR="002F5883" w:rsidRPr="000A7DE1" w:rsidRDefault="002F5883" w:rsidP="00142914">
      <w:pPr>
        <w:spacing w:after="0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A7DE1">
        <w:rPr>
          <w:rFonts w:ascii="Liberation Serif" w:hAnsi="Liberation Serif" w:cs="Liberation Serif"/>
          <w:color w:val="000000" w:themeColor="text1"/>
          <w:sz w:val="24"/>
          <w:szCs w:val="24"/>
        </w:rPr>
        <w:t>Характеристика семей по количеству детей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2551"/>
        <w:gridCol w:w="3827"/>
      </w:tblGrid>
      <w:tr w:rsidR="002F5883" w:rsidRPr="000A7DE1" w:rsidTr="002F5883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Процент от общего количества семей </w:t>
            </w:r>
            <w:r w:rsidR="00AA77B4"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обучающихся</w:t>
            </w:r>
          </w:p>
        </w:tc>
      </w:tr>
      <w:tr w:rsidR="002F5883" w:rsidRPr="000A7DE1" w:rsidTr="002F5883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Один ребенок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C15CAB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70BC2" w:rsidP="002F588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17,5</w:t>
            </w:r>
            <w:r w:rsidR="002F5883" w:rsidRPr="000A7DE1">
              <w:rPr>
                <w:rFonts w:ascii="Liberation Serif" w:hAnsi="Liberation Serif" w:cs="Liberation Serif"/>
                <w:color w:val="000000" w:themeColor="text1"/>
              </w:rPr>
              <w:t xml:space="preserve"> %</w:t>
            </w:r>
          </w:p>
        </w:tc>
      </w:tr>
      <w:tr w:rsidR="002F5883" w:rsidRPr="000A7DE1" w:rsidTr="002F5883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Два ребенка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C15CAB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70BC2" w:rsidP="002F588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43,8</w:t>
            </w:r>
            <w:r w:rsidR="002F5883" w:rsidRPr="000A7DE1">
              <w:rPr>
                <w:rFonts w:ascii="Liberation Serif" w:hAnsi="Liberation Serif" w:cs="Liberation Serif"/>
                <w:color w:val="000000" w:themeColor="text1"/>
              </w:rPr>
              <w:t xml:space="preserve"> %</w:t>
            </w:r>
          </w:p>
        </w:tc>
      </w:tr>
      <w:tr w:rsidR="002F5883" w:rsidRPr="000A7DE1" w:rsidTr="002F5883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F5883" w:rsidP="002F5883">
            <w:pP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Три ребенка и более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C15CAB" w:rsidP="002F5883">
            <w:pP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22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0A7DE1" w:rsidRDefault="00270BC2" w:rsidP="002F5883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0A7DE1">
              <w:rPr>
                <w:rFonts w:ascii="Liberation Serif" w:hAnsi="Liberation Serif" w:cs="Liberation Serif"/>
                <w:color w:val="000000" w:themeColor="text1"/>
              </w:rPr>
              <w:t>38,6</w:t>
            </w:r>
            <w:r w:rsidR="002F5883" w:rsidRPr="000A7DE1">
              <w:rPr>
                <w:rFonts w:ascii="Liberation Serif" w:hAnsi="Liberation Serif" w:cs="Liberation Serif"/>
                <w:color w:val="000000" w:themeColor="text1"/>
              </w:rPr>
              <w:t xml:space="preserve"> %</w:t>
            </w:r>
          </w:p>
        </w:tc>
      </w:tr>
    </w:tbl>
    <w:p w:rsidR="002F5883" w:rsidRPr="00A85D6C" w:rsidRDefault="002F5883" w:rsidP="002F5883">
      <w:pPr>
        <w:spacing w:after="0"/>
        <w:ind w:firstLine="720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2F5883" w:rsidRPr="00A85D6C" w:rsidRDefault="002F5883" w:rsidP="002F5883">
      <w:pPr>
        <w:spacing w:after="0"/>
        <w:ind w:firstLine="720"/>
        <w:rPr>
          <w:rFonts w:ascii="Liberation Serif" w:hAnsi="Liberation Serif" w:cs="Liberation Serif"/>
          <w:color w:val="000000"/>
          <w:sz w:val="24"/>
          <w:szCs w:val="24"/>
          <w:u w:val="single"/>
        </w:rPr>
      </w:pPr>
      <w:r w:rsidRPr="00A85D6C">
        <w:rPr>
          <w:rFonts w:ascii="Liberation Serif" w:hAnsi="Liberation Serif" w:cs="Liberation Serif"/>
          <w:bCs/>
          <w:color w:val="000000"/>
          <w:sz w:val="24"/>
          <w:szCs w:val="24"/>
          <w:u w:val="single"/>
        </w:rPr>
        <w:t>Дополнительное образование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>Дополнительные программы, разработанные в соответствии с федеральными государственными требованиями к содержанию и методам воспитания и обучения, реализуемым в ДОУ.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 xml:space="preserve">Приоритетные направления: сохранение и укрепление физического здоровья детей, художественно-эстетическое развитие детей, </w:t>
      </w:r>
      <w:proofErr w:type="spellStart"/>
      <w:r w:rsidRPr="00A85D6C">
        <w:rPr>
          <w:rFonts w:ascii="Liberation Serif" w:hAnsi="Liberation Serif" w:cs="Liberation Serif"/>
          <w:sz w:val="24"/>
          <w:szCs w:val="24"/>
        </w:rPr>
        <w:t>социально­коммуникативное</w:t>
      </w:r>
      <w:proofErr w:type="spellEnd"/>
      <w:r w:rsidRPr="00A85D6C">
        <w:rPr>
          <w:rFonts w:ascii="Liberation Serif" w:hAnsi="Liberation Serif" w:cs="Liberation Serif"/>
          <w:sz w:val="24"/>
          <w:szCs w:val="24"/>
        </w:rPr>
        <w:t xml:space="preserve"> развитие детей.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 xml:space="preserve">С целью осуществления интеллектуального развития </w:t>
      </w:r>
      <w:proofErr w:type="gramStart"/>
      <w:r w:rsidR="00AA77B4" w:rsidRPr="00AA77B4">
        <w:rPr>
          <w:rFonts w:ascii="Liberation Serif" w:hAnsi="Liberation Serif" w:cs="Liberation Serif"/>
          <w:sz w:val="24"/>
          <w:szCs w:val="24"/>
        </w:rPr>
        <w:t>обучающихся</w:t>
      </w:r>
      <w:proofErr w:type="gramEnd"/>
      <w:r w:rsidRPr="00A85D6C">
        <w:rPr>
          <w:rFonts w:ascii="Liberation Serif" w:hAnsi="Liberation Serif" w:cs="Liberation Serif"/>
          <w:sz w:val="24"/>
          <w:szCs w:val="24"/>
        </w:rPr>
        <w:t xml:space="preserve"> используются следующие парциальные программы и технологии: 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 xml:space="preserve">- «Юный эколог» автор </w:t>
      </w:r>
      <w:proofErr w:type="spellStart"/>
      <w:r w:rsidRPr="00A85D6C">
        <w:rPr>
          <w:rFonts w:ascii="Liberation Serif" w:hAnsi="Liberation Serif" w:cs="Liberation Serif"/>
          <w:sz w:val="24"/>
          <w:szCs w:val="24"/>
        </w:rPr>
        <w:t>С.Н.Николаева</w:t>
      </w:r>
      <w:proofErr w:type="spellEnd"/>
      <w:r w:rsidRPr="00A85D6C">
        <w:rPr>
          <w:rFonts w:ascii="Liberation Serif" w:hAnsi="Liberation Serif" w:cs="Liberation Serif"/>
          <w:sz w:val="24"/>
          <w:szCs w:val="24"/>
        </w:rPr>
        <w:t>;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 xml:space="preserve">- программа по музыкальному воспитанию детей дошкольного возраста «Ладушки» И.Н. </w:t>
      </w:r>
      <w:proofErr w:type="spellStart"/>
      <w:r w:rsidRPr="00A85D6C">
        <w:rPr>
          <w:rFonts w:ascii="Liberation Serif" w:hAnsi="Liberation Serif" w:cs="Liberation Serif"/>
          <w:sz w:val="24"/>
          <w:szCs w:val="24"/>
        </w:rPr>
        <w:t>Каплуновой</w:t>
      </w:r>
      <w:proofErr w:type="spellEnd"/>
      <w:r w:rsidRPr="00A85D6C">
        <w:rPr>
          <w:rFonts w:ascii="Liberation Serif" w:hAnsi="Liberation Serif" w:cs="Liberation Serif"/>
          <w:sz w:val="24"/>
          <w:szCs w:val="24"/>
        </w:rPr>
        <w:t xml:space="preserve">, И.С. </w:t>
      </w:r>
      <w:proofErr w:type="spellStart"/>
      <w:r w:rsidRPr="00A85D6C">
        <w:rPr>
          <w:rFonts w:ascii="Liberation Serif" w:hAnsi="Liberation Serif" w:cs="Liberation Serif"/>
          <w:sz w:val="24"/>
          <w:szCs w:val="24"/>
        </w:rPr>
        <w:t>Новоскольцевой</w:t>
      </w:r>
      <w:proofErr w:type="spellEnd"/>
      <w:r w:rsidRPr="00A85D6C">
        <w:rPr>
          <w:rFonts w:ascii="Liberation Serif" w:hAnsi="Liberation Serif" w:cs="Liberation Serif"/>
          <w:sz w:val="24"/>
          <w:szCs w:val="24"/>
        </w:rPr>
        <w:t xml:space="preserve">; 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 xml:space="preserve">- программа музыкально-ритмического воспитания детей 2-3 лет «Топ, </w:t>
      </w:r>
      <w:proofErr w:type="gramStart"/>
      <w:r w:rsidRPr="00A85D6C">
        <w:rPr>
          <w:rFonts w:ascii="Liberation Serif" w:hAnsi="Liberation Serif" w:cs="Liberation Serif"/>
          <w:sz w:val="24"/>
          <w:szCs w:val="24"/>
        </w:rPr>
        <w:t>хлоп</w:t>
      </w:r>
      <w:proofErr w:type="gramEnd"/>
      <w:r w:rsidRPr="00A85D6C">
        <w:rPr>
          <w:rFonts w:ascii="Liberation Serif" w:hAnsi="Liberation Serif" w:cs="Liberation Serif"/>
          <w:sz w:val="24"/>
          <w:szCs w:val="24"/>
        </w:rPr>
        <w:t xml:space="preserve">, малыши» Т.Н. </w:t>
      </w:r>
      <w:proofErr w:type="spellStart"/>
      <w:r w:rsidRPr="00A85D6C">
        <w:rPr>
          <w:rFonts w:ascii="Liberation Serif" w:hAnsi="Liberation Serif" w:cs="Liberation Serif"/>
          <w:sz w:val="24"/>
          <w:szCs w:val="24"/>
        </w:rPr>
        <w:t>Сауко</w:t>
      </w:r>
      <w:proofErr w:type="spellEnd"/>
      <w:r w:rsidRPr="00A85D6C">
        <w:rPr>
          <w:rFonts w:ascii="Liberation Serif" w:hAnsi="Liberation Serif" w:cs="Liberation Serif"/>
          <w:sz w:val="24"/>
          <w:szCs w:val="24"/>
        </w:rPr>
        <w:t xml:space="preserve">, А.И. Бурениной; 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>- ОП «Мы живем на Урале» Толстикова О.В., Савельева О.В. (с 3 до 7 лет)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 xml:space="preserve">Приоритетность задач развития личности ребёнка, обеспечение непрерывности образовательного процесса и профессионального подхода к его организации обуславливают необходимость системного и целенаправленного планирования деятельности ДОУ. 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 xml:space="preserve">Планирование представляет собой наиболее эффективное средство приспособления деятельности детского сада к меняющимся условиям жизни. Оно учитывает характерные, индивидуальные черты ДОУ. </w:t>
      </w:r>
    </w:p>
    <w:p w:rsidR="002F5883" w:rsidRPr="00A85D6C" w:rsidRDefault="002F5883" w:rsidP="002F5883">
      <w:pPr>
        <w:spacing w:after="0"/>
        <w:ind w:firstLine="720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2F5883" w:rsidRPr="00A85D6C" w:rsidRDefault="002F5883" w:rsidP="002F5883">
      <w:pPr>
        <w:spacing w:after="0"/>
        <w:ind w:firstLine="720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II. Оценка системы управления организации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Управление Детским садом осуществляется в соответствии с действующим законодательством Российской Федерации и уставом ДОУ.</w:t>
      </w:r>
    </w:p>
    <w:p w:rsidR="002F5883" w:rsidRDefault="002F5883" w:rsidP="002F5883">
      <w:pPr>
        <w:spacing w:after="0"/>
        <w:ind w:firstLine="720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Cs/>
          <w:color w:val="000000"/>
          <w:sz w:val="24"/>
          <w:szCs w:val="24"/>
        </w:rPr>
        <w:t>Органы управления, действующие в Детском саду:</w:t>
      </w:r>
    </w:p>
    <w:p w:rsidR="00887CCB" w:rsidRPr="00887CCB" w:rsidRDefault="00887CCB" w:rsidP="002F5883">
      <w:pPr>
        <w:spacing w:after="0"/>
        <w:ind w:firstLine="720"/>
        <w:rPr>
          <w:rFonts w:ascii="Liberation Serif" w:hAnsi="Liberation Serif" w:cs="Liberation Serif"/>
          <w:bCs/>
          <w:color w:val="000000"/>
          <w:sz w:val="12"/>
          <w:szCs w:val="24"/>
        </w:rPr>
      </w:pPr>
    </w:p>
    <w:tbl>
      <w:tblPr>
        <w:tblW w:w="9640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7"/>
        <w:gridCol w:w="7513"/>
      </w:tblGrid>
      <w:tr w:rsidR="002F5883" w:rsidRPr="00A85D6C" w:rsidTr="0055372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2F5883" w:rsidRPr="00A85D6C" w:rsidTr="0055372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Осуществляет руководство, определяет стратегию, цели и задачи развития ДОУ. Совместно с Советом педагогов и общественными организациями, осуществляет разработку, утверждение и внедрение программы развития ДОУ</w:t>
            </w:r>
          </w:p>
        </w:tc>
      </w:tr>
      <w:tr w:rsidR="002F5883" w:rsidRPr="00A85D6C" w:rsidTr="0055372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определяет образовательной деятельности детского сада;</w:t>
            </w:r>
          </w:p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рассматривает вопросы повышения квалификации и переподготовки кадров;</w:t>
            </w:r>
          </w:p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- организует выявление, обобщение, распространение, внедрение педагогического опыта;</w:t>
            </w:r>
          </w:p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рассматривает вопросы организации дополнительных услуг родителям;</w:t>
            </w:r>
          </w:p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консультирует родителей </w:t>
            </w:r>
            <w:r w:rsidR="00AA77B4" w:rsidRPr="00AA77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обучающихся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по вопросам воспитания, обучения и развития их детей, организует просветительскую работу для родителей, создает условия для формирования у них (родителей </w:t>
            </w:r>
            <w:r w:rsidR="00AA77B4" w:rsidRPr="00AA77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обучающихся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 потребностей в компетенции образовательных услуг для своих детей;</w:t>
            </w:r>
          </w:p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заслушивает отчеты заведующего о создании условий для реализации образовательных программ;</w:t>
            </w:r>
          </w:p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 при анализе выполнения программы по разделам разрабатывает критерии оценки, анализирует полученные данные, обобщает результаты.</w:t>
            </w:r>
          </w:p>
        </w:tc>
      </w:tr>
      <w:tr w:rsidR="002F5883" w:rsidRPr="00A85D6C" w:rsidTr="0055372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Содействует осуществлению управленческих начал, развитию инициативы трудового коллектива.</w:t>
            </w:r>
          </w:p>
        </w:tc>
      </w:tr>
    </w:tbl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Вывод: работа в ДОУ ведется в соответствии с нормативными документами в сфере образования. Структура и механизм управления дошкольным учреждением определяет его стабильное функционирование. Управлен</w:t>
      </w:r>
      <w:r w:rsidR="00142914">
        <w:rPr>
          <w:rFonts w:ascii="Liberation Serif" w:hAnsi="Liberation Serif" w:cs="Liberation Serif"/>
          <w:color w:val="000000"/>
          <w:sz w:val="24"/>
          <w:szCs w:val="24"/>
        </w:rPr>
        <w:t xml:space="preserve">ие Детским садом осуществляется 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на основе сочетания принципов единоначалия и коллегиальности на аналитическом уровне.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III. Оценка содержания и качества подготовки </w:t>
      </w:r>
      <w:proofErr w:type="gramStart"/>
      <w:r w:rsidRPr="00A85D6C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обучающихся</w:t>
      </w:r>
      <w:proofErr w:type="gramEnd"/>
    </w:p>
    <w:p w:rsidR="002F5883" w:rsidRPr="00A85D6C" w:rsidRDefault="002F5883" w:rsidP="00B16F30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Содержание образовательных программ Детского сада соответствует основным положениям возрастной психологии и дошкольной педагогики. Программы выстроены с учетом принципа интеграции образовательных областей в соответствии с возрастными возможностями и особенностями </w:t>
      </w:r>
      <w:r w:rsidR="00AA77B4" w:rsidRPr="00AA77B4">
        <w:rPr>
          <w:rFonts w:ascii="Liberation Serif" w:hAnsi="Liberation Serif" w:cs="Liberation Serif"/>
          <w:color w:val="000000"/>
          <w:sz w:val="24"/>
          <w:szCs w:val="24"/>
        </w:rPr>
        <w:t>обучающихся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, спецификой и возможностями образовательных областей. Программа составлена в соответствии с образовательными областями:</w:t>
      </w:r>
    </w:p>
    <w:p w:rsidR="002F5883" w:rsidRPr="00A85D6C" w:rsidRDefault="002F5883" w:rsidP="00B16F3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«Физическое развитие»;</w:t>
      </w:r>
    </w:p>
    <w:p w:rsidR="002F5883" w:rsidRPr="00A85D6C" w:rsidRDefault="002F5883" w:rsidP="00B16F3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«Социально-коммуникативное развитие»;</w:t>
      </w:r>
    </w:p>
    <w:p w:rsidR="002F5883" w:rsidRPr="00A85D6C" w:rsidRDefault="002F5883" w:rsidP="00B16F3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«Познавательное развитие»;</w:t>
      </w:r>
    </w:p>
    <w:p w:rsidR="002F5883" w:rsidRPr="00A85D6C" w:rsidRDefault="002F5883" w:rsidP="00B16F3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«Художественно-эстетическое развитие»;</w:t>
      </w:r>
    </w:p>
    <w:p w:rsidR="002F5883" w:rsidRPr="00A85D6C" w:rsidRDefault="002F5883" w:rsidP="00B16F30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«Речевое развитие».</w:t>
      </w:r>
    </w:p>
    <w:p w:rsidR="002F5883" w:rsidRPr="00A85D6C" w:rsidRDefault="002F5883" w:rsidP="00B16F30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2F5883" w:rsidRPr="00A85D6C" w:rsidRDefault="002F5883" w:rsidP="00B16F30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диагностические занятия (по каждому разделу программы);</w:t>
      </w:r>
    </w:p>
    <w:p w:rsidR="002F5883" w:rsidRPr="00A85D6C" w:rsidRDefault="002F5883" w:rsidP="00B16F30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диагностические беседы;</w:t>
      </w:r>
    </w:p>
    <w:p w:rsidR="002F5883" w:rsidRPr="00A85D6C" w:rsidRDefault="002F5883" w:rsidP="00B16F30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наблюдения, итоговые занятия.</w:t>
      </w:r>
    </w:p>
    <w:p w:rsidR="002F5883" w:rsidRDefault="0036089D" w:rsidP="00B16F30">
      <w:pPr>
        <w:spacing w:after="0"/>
        <w:ind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Диагностическая работа</w:t>
      </w:r>
      <w:r w:rsidR="002F5883"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освоения образовательной программы дошколь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ного образования Детского сада</w:t>
      </w:r>
      <w:r w:rsidR="002F5883"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 каждой возрастной группе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осуществляется в соответствии ФГОС и ФОП </w:t>
      </w:r>
      <w:proofErr w:type="gramStart"/>
      <w:r>
        <w:rPr>
          <w:rFonts w:ascii="Liberation Serif" w:hAnsi="Liberation Serif" w:cs="Liberation Serif"/>
          <w:color w:val="000000" w:themeColor="text1"/>
          <w:sz w:val="24"/>
          <w:szCs w:val="24"/>
        </w:rPr>
        <w:t>ДО</w:t>
      </w:r>
      <w:proofErr w:type="gramEnd"/>
      <w:r w:rsidR="002F5883"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.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Диагностические к</w:t>
      </w:r>
      <w:r w:rsidR="002F5883"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арты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помогают отследить динамику интеллектуального, эмоционального и физического развития детей, </w:t>
      </w:r>
      <w:r w:rsidR="002F5883"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включают анализ уровня развития </w:t>
      </w:r>
      <w:r w:rsidR="00AA77B4" w:rsidRPr="00AA77B4">
        <w:rPr>
          <w:rFonts w:ascii="Liberation Serif" w:hAnsi="Liberation Serif" w:cs="Liberation Serif"/>
          <w:color w:val="000000" w:themeColor="text1"/>
          <w:sz w:val="24"/>
          <w:szCs w:val="24"/>
        </w:rPr>
        <w:t>обучающихся</w:t>
      </w:r>
      <w:r w:rsidR="002F5883"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 рамках целевых ориентиров дошкольного образования и качества освоения образовательных областей. </w:t>
      </w:r>
      <w:proofErr w:type="gramStart"/>
      <w:r w:rsidR="002F5883"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>Так</w:t>
      </w:r>
      <w:r w:rsidR="001429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результаты качества освоения </w:t>
      </w:r>
      <w:r w:rsidR="002F5883"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ОП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ДО</w:t>
      </w:r>
      <w:r w:rsidRPr="0036089D">
        <w:t xml:space="preserve"> </w:t>
      </w:r>
      <w:r w:rsidRPr="0036089D">
        <w:rPr>
          <w:rFonts w:ascii="Liberation Serif" w:hAnsi="Liberation Serif" w:cs="Liberation Serif"/>
          <w:color w:val="000000" w:themeColor="text1"/>
          <w:sz w:val="24"/>
          <w:szCs w:val="24"/>
        </w:rPr>
        <w:t>по ФОП ДО и ФГОС ДО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="002F5883"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>202</w:t>
      </w:r>
      <w:r w:rsidR="007F46FD">
        <w:rPr>
          <w:rFonts w:ascii="Liberation Serif" w:hAnsi="Liberation Serif" w:cs="Liberation Serif"/>
          <w:color w:val="000000" w:themeColor="text1"/>
          <w:sz w:val="24"/>
          <w:szCs w:val="24"/>
        </w:rPr>
        <w:t>3</w:t>
      </w:r>
      <w:r w:rsidR="002F5883"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года выглядят следующим образом:</w:t>
      </w:r>
      <w:proofErr w:type="gramEnd"/>
    </w:p>
    <w:p w:rsidR="00887CCB" w:rsidRPr="00887CCB" w:rsidRDefault="00887CCB" w:rsidP="00B16F30">
      <w:pPr>
        <w:spacing w:after="0"/>
        <w:ind w:firstLine="709"/>
        <w:jc w:val="both"/>
        <w:rPr>
          <w:rFonts w:ascii="Liberation Serif" w:hAnsi="Liberation Serif" w:cs="Liberation Serif"/>
          <w:color w:val="000000" w:themeColor="text1"/>
          <w:sz w:val="8"/>
          <w:szCs w:val="24"/>
        </w:rPr>
      </w:pPr>
    </w:p>
    <w:tbl>
      <w:tblPr>
        <w:tblW w:w="9566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29"/>
        <w:gridCol w:w="704"/>
        <w:gridCol w:w="685"/>
        <w:gridCol w:w="705"/>
        <w:gridCol w:w="624"/>
        <w:gridCol w:w="659"/>
        <w:gridCol w:w="660"/>
      </w:tblGrid>
      <w:tr w:rsidR="002F5883" w:rsidRPr="00A85D6C" w:rsidTr="00553728"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553728" w:rsidP="00553728">
            <w:pPr>
              <w:spacing w:after="0"/>
              <w:ind w:left="75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6F30">
              <w:rPr>
                <w:rFonts w:ascii="Liberation Serif" w:hAnsi="Liberation Serif" w:cs="Liberation Serif"/>
                <w:sz w:val="24"/>
                <w:szCs w:val="24"/>
              </w:rPr>
              <w:t>Показатель</w:t>
            </w:r>
          </w:p>
        </w:tc>
        <w:tc>
          <w:tcPr>
            <w:tcW w:w="1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16F3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Выше нормы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Норма</w:t>
            </w:r>
          </w:p>
        </w:tc>
        <w:tc>
          <w:tcPr>
            <w:tcW w:w="1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Ниже нормы</w:t>
            </w:r>
          </w:p>
        </w:tc>
      </w:tr>
      <w:tr w:rsidR="002F5883" w:rsidRPr="00A85D6C" w:rsidTr="00553728"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2F5883" w:rsidP="002F5883">
            <w:pPr>
              <w:spacing w:after="0"/>
              <w:ind w:left="7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%</w:t>
            </w:r>
          </w:p>
        </w:tc>
      </w:tr>
      <w:tr w:rsidR="002F5883" w:rsidRPr="00A85D6C" w:rsidTr="00553728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7F46FD" w:rsidP="007F46FD">
            <w:pPr>
              <w:spacing w:after="0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  <w:sz w:val="24"/>
                <w:szCs w:val="24"/>
              </w:rPr>
              <w:t>Уровень развития обучающихся</w:t>
            </w:r>
            <w:r w:rsidR="002F5883" w:rsidRPr="00B16F30">
              <w:rPr>
                <w:rFonts w:ascii="Liberation Serif" w:hAnsi="Liberation Serif" w:cs="Liberation Serif"/>
                <w:sz w:val="24"/>
                <w:szCs w:val="24"/>
              </w:rPr>
              <w:t xml:space="preserve"> в рамках целевых ориентиров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0A7DE1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0A7DE1" w:rsidP="000A7DE1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</w:rPr>
              <w:t>18,2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0A7DE1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0A7DE1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</w:rPr>
              <w:t>58,2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0A7DE1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B16F30" w:rsidRDefault="000A7DE1" w:rsidP="002F5883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B16F30">
              <w:rPr>
                <w:rFonts w:ascii="Liberation Serif" w:hAnsi="Liberation Serif" w:cs="Liberation Serif"/>
              </w:rPr>
              <w:t>23,6</w:t>
            </w:r>
          </w:p>
        </w:tc>
      </w:tr>
    </w:tbl>
    <w:p w:rsidR="00977AE7" w:rsidRPr="00977AE7" w:rsidRDefault="00977AE7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18"/>
          <w:szCs w:val="24"/>
        </w:rPr>
      </w:pP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В 202</w:t>
      </w:r>
      <w:r w:rsidR="007F46FD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году в целях реализации годовой задачи «Формирование патриотических чувств у дошкольников через воспитание любви к родному краю, знакомство с традициями и обычаями русской народной культуры» в детском саду проводилась работа разнопланового характера в следующих направлениях: работа с педагогами, с детьми, с родителями, с социумом.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Деятельность по патриотическому воспитанию носит системный характер и направлена на формирование:</w:t>
      </w:r>
    </w:p>
    <w:p w:rsidR="002F5883" w:rsidRPr="00A85D6C" w:rsidRDefault="002F5883" w:rsidP="002F5883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патриотизма и духовно-нравственных ценностей;</w:t>
      </w:r>
    </w:p>
    <w:p w:rsidR="002F5883" w:rsidRPr="00A85D6C" w:rsidRDefault="002F5883" w:rsidP="002F5883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эмоционально-ценностного отношения к истории, культуре и традициям малой Родины и России;</w:t>
      </w:r>
    </w:p>
    <w:p w:rsidR="002F5883" w:rsidRPr="00A85D6C" w:rsidRDefault="002F5883" w:rsidP="002F5883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Родины.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В группах детского сада прошли познавательные беседы, рассматривание иллюстраций по теме, чтение художественной литературы, просмотр мультимедийных презентаций, подготовленных </w:t>
      </w:r>
      <w:proofErr w:type="gramStart"/>
      <w:r w:rsidR="007F46FD">
        <w:rPr>
          <w:rFonts w:ascii="Liberation Serif" w:hAnsi="Liberation Serif" w:cs="Liberation Serif"/>
          <w:color w:val="000000"/>
          <w:sz w:val="24"/>
          <w:szCs w:val="24"/>
        </w:rPr>
        <w:t>обучающимися</w:t>
      </w:r>
      <w:proofErr w:type="gram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ДО</w:t>
      </w:r>
      <w:r w:rsidR="007F46FD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, подвижные игры и упражнения,  консультация для родителей и родительские собрания, прослушивание музыкальных произведений и песен о Великой Отечественной войне, чтение стихов.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В 202</w:t>
      </w:r>
      <w:r w:rsidR="007F46FD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РФ: изучение государственных символов: герба, флага и гимна РФ. Деятельность была направлена на формирование у </w:t>
      </w: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обучающихся</w:t>
      </w:r>
      <w:proofErr w:type="gram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ответственного отношения к государственным символам страны.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>В рамках работы по формированию представлений о государственной символике у детей были запланированы и реализованы следующие мероприятия:</w:t>
      </w:r>
    </w:p>
    <w:p w:rsidR="002F5883" w:rsidRPr="00A85D6C" w:rsidRDefault="002F5883" w:rsidP="002F5883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участие во всероссийских творческих конкурсах на международном педагогическом портале «Солнечный свет» - «</w:t>
      </w: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Урал-мой</w:t>
      </w:r>
      <w:proofErr w:type="gram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край родной», «Я помню, я горжусь», «Дары Осени», диплом Победителей 1 место; </w:t>
      </w:r>
    </w:p>
    <w:p w:rsidR="000A7DE1" w:rsidRDefault="002F5883" w:rsidP="002F5883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A7DE1">
        <w:rPr>
          <w:rFonts w:ascii="Liberation Serif" w:hAnsi="Liberation Serif" w:cs="Liberation Serif"/>
          <w:color w:val="000000"/>
          <w:sz w:val="24"/>
          <w:szCs w:val="24"/>
        </w:rPr>
        <w:t xml:space="preserve">участие в </w:t>
      </w:r>
      <w:r w:rsidR="000A7DE1" w:rsidRPr="000A7DE1">
        <w:rPr>
          <w:rFonts w:ascii="Liberation Serif" w:hAnsi="Liberation Serif" w:cs="Liberation Serif"/>
          <w:color w:val="000000"/>
          <w:sz w:val="24"/>
          <w:szCs w:val="24"/>
        </w:rPr>
        <w:t xml:space="preserve">городских творческих и </w:t>
      </w:r>
      <w:proofErr w:type="gramStart"/>
      <w:r w:rsidR="000A7DE1" w:rsidRPr="000A7DE1">
        <w:rPr>
          <w:rFonts w:ascii="Liberation Serif" w:hAnsi="Liberation Serif" w:cs="Liberation Serif"/>
          <w:color w:val="000000"/>
          <w:sz w:val="24"/>
          <w:szCs w:val="24"/>
        </w:rPr>
        <w:t>спортивный</w:t>
      </w:r>
      <w:proofErr w:type="gramEnd"/>
      <w:r w:rsidRPr="000A7DE1">
        <w:rPr>
          <w:rFonts w:ascii="Liberation Serif" w:hAnsi="Liberation Serif" w:cs="Liberation Serif"/>
          <w:color w:val="000000"/>
          <w:sz w:val="24"/>
          <w:szCs w:val="24"/>
        </w:rPr>
        <w:t xml:space="preserve"> детск</w:t>
      </w:r>
      <w:r w:rsidR="000A7DE1" w:rsidRPr="000A7DE1">
        <w:rPr>
          <w:rFonts w:ascii="Liberation Serif" w:hAnsi="Liberation Serif" w:cs="Liberation Serif"/>
          <w:color w:val="000000"/>
          <w:sz w:val="24"/>
          <w:szCs w:val="24"/>
        </w:rPr>
        <w:t>их</w:t>
      </w:r>
      <w:r w:rsidRPr="000A7DE1">
        <w:rPr>
          <w:rFonts w:ascii="Liberation Serif" w:hAnsi="Liberation Serif" w:cs="Liberation Serif"/>
          <w:color w:val="000000"/>
          <w:sz w:val="24"/>
          <w:szCs w:val="24"/>
        </w:rPr>
        <w:t xml:space="preserve"> конкурс</w:t>
      </w:r>
      <w:r w:rsidR="000A7DE1" w:rsidRPr="000A7DE1">
        <w:rPr>
          <w:rFonts w:ascii="Liberation Serif" w:hAnsi="Liberation Serif" w:cs="Liberation Serif"/>
          <w:color w:val="000000"/>
          <w:sz w:val="24"/>
          <w:szCs w:val="24"/>
        </w:rPr>
        <w:t>ах</w:t>
      </w:r>
      <w:r w:rsidR="000A7DE1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F5883" w:rsidRPr="000A7DE1" w:rsidRDefault="002F5883" w:rsidP="000A7DE1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A7DE1">
        <w:rPr>
          <w:rFonts w:ascii="Liberation Serif" w:hAnsi="Liberation Serif" w:cs="Liberation Serif"/>
          <w:color w:val="000000"/>
          <w:sz w:val="24"/>
          <w:szCs w:val="24"/>
        </w:rPr>
        <w:t>Воспитательная работа в 202</w:t>
      </w:r>
      <w:r w:rsidR="007F46FD" w:rsidRPr="000A7DE1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0A7DE1">
        <w:rPr>
          <w:rFonts w:ascii="Liberation Serif" w:hAnsi="Liberation Serif" w:cs="Liberation Serif"/>
          <w:color w:val="000000"/>
          <w:sz w:val="24"/>
          <w:szCs w:val="24"/>
        </w:rPr>
        <w:t xml:space="preserve"> году осуществлялась в соответствии с рабочей программой воспитания и календар</w:t>
      </w:r>
      <w:r w:rsidR="007F46FD" w:rsidRPr="000A7DE1">
        <w:rPr>
          <w:rFonts w:ascii="Liberation Serif" w:hAnsi="Liberation Serif" w:cs="Liberation Serif"/>
          <w:color w:val="000000"/>
          <w:sz w:val="24"/>
          <w:szCs w:val="24"/>
        </w:rPr>
        <w:t xml:space="preserve">ным планом воспитательной работы (утв. ОП </w:t>
      </w:r>
      <w:proofErr w:type="gramStart"/>
      <w:r w:rsidR="007F46FD" w:rsidRPr="000A7DE1">
        <w:rPr>
          <w:rFonts w:ascii="Liberation Serif" w:hAnsi="Liberation Serif" w:cs="Liberation Serif"/>
          <w:color w:val="000000"/>
          <w:sz w:val="24"/>
          <w:szCs w:val="24"/>
        </w:rPr>
        <w:t>ДО</w:t>
      </w:r>
      <w:proofErr w:type="gramEnd"/>
      <w:r w:rsidR="007F46FD" w:rsidRPr="000A7DE1">
        <w:rPr>
          <w:rFonts w:ascii="Liberation Serif" w:hAnsi="Liberation Serif" w:cs="Liberation Serif"/>
          <w:color w:val="000000"/>
          <w:sz w:val="24"/>
          <w:szCs w:val="24"/>
        </w:rPr>
        <w:t xml:space="preserve"> по ФОП ДО и ФГОС ДО (от 04.08.2023))</w:t>
      </w:r>
      <w:r w:rsidRPr="000A7DE1">
        <w:rPr>
          <w:rFonts w:ascii="Liberation Serif" w:hAnsi="Liberation Serif" w:cs="Liberation Serif"/>
          <w:color w:val="000000"/>
          <w:sz w:val="24"/>
          <w:szCs w:val="24"/>
        </w:rPr>
        <w:t>. Виды и формы организации совместной воспитательной деятельности педагогов, детей и их родителей разнообразны:</w:t>
      </w:r>
    </w:p>
    <w:p w:rsidR="002F5883" w:rsidRPr="00A85D6C" w:rsidRDefault="002F5883" w:rsidP="002F5883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коллективные мероприятия;</w:t>
      </w:r>
    </w:p>
    <w:p w:rsidR="002F5883" w:rsidRPr="00A85D6C" w:rsidRDefault="002F5883" w:rsidP="002F5883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тематические досуги;</w:t>
      </w:r>
    </w:p>
    <w:p w:rsidR="002F5883" w:rsidRPr="00A85D6C" w:rsidRDefault="002F5883" w:rsidP="002F5883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выставки;</w:t>
      </w:r>
    </w:p>
    <w:p w:rsidR="002F5883" w:rsidRPr="00A85D6C" w:rsidRDefault="002F5883" w:rsidP="002F5883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акции;</w:t>
      </w:r>
    </w:p>
    <w:p w:rsidR="002F5883" w:rsidRPr="00A85D6C" w:rsidRDefault="002F5883" w:rsidP="002F5883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праздники.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Деятельность Детского сада направлена на обеспечение непрерывного, всестороннего и своевременного развития ребенка. Организация образовательной деятельности строится на педагогически обоснованном выборе программ (в соответствии с лицензией), обеспечивающих получение образования, соответствующего ФГОС </w:t>
      </w: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ДО</w:t>
      </w:r>
      <w:proofErr w:type="gram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F5883" w:rsidRPr="00A85D6C" w:rsidRDefault="002F5883" w:rsidP="002F5883">
      <w:pPr>
        <w:spacing w:after="0"/>
        <w:ind w:firstLine="709"/>
        <w:rPr>
          <w:rFonts w:ascii="Liberation Serif" w:hAnsi="Liberation Serif" w:cs="Liberation Serif"/>
          <w:bCs/>
          <w:sz w:val="24"/>
          <w:szCs w:val="24"/>
          <w:u w:val="single"/>
        </w:rPr>
      </w:pPr>
      <w:r w:rsidRPr="00A85D6C">
        <w:rPr>
          <w:rFonts w:ascii="Liberation Serif" w:hAnsi="Liberation Serif" w:cs="Liberation Serif"/>
          <w:bCs/>
          <w:sz w:val="24"/>
          <w:szCs w:val="24"/>
          <w:u w:val="single"/>
        </w:rPr>
        <w:t>Работа с детьми с ОВЗ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 xml:space="preserve">В ДОУ разработаны и реализуются адаптированные программы дошкольного образования для детей с ограниченными возможностями, имеющих задержку психического </w:t>
      </w:r>
      <w:r w:rsidRPr="00A85D6C">
        <w:rPr>
          <w:rFonts w:ascii="Liberation Serif" w:hAnsi="Liberation Serif" w:cs="Liberation Serif"/>
          <w:sz w:val="24"/>
          <w:szCs w:val="24"/>
        </w:rPr>
        <w:lastRenderedPageBreak/>
        <w:t xml:space="preserve">развития с РАС и тяжелые нарушения речи. Всего в ДОУ </w:t>
      </w:r>
      <w:proofErr w:type="gramStart"/>
      <w:r w:rsidRPr="00A85D6C">
        <w:rPr>
          <w:rFonts w:ascii="Liberation Serif" w:hAnsi="Liberation Serif" w:cs="Liberation Serif"/>
          <w:sz w:val="24"/>
          <w:szCs w:val="24"/>
        </w:rPr>
        <w:t>обучающихся</w:t>
      </w:r>
      <w:proofErr w:type="gramEnd"/>
      <w:r w:rsidRPr="00A85D6C">
        <w:rPr>
          <w:rFonts w:ascii="Liberation Serif" w:hAnsi="Liberation Serif" w:cs="Liberation Serif"/>
          <w:sz w:val="24"/>
          <w:szCs w:val="24"/>
        </w:rPr>
        <w:t xml:space="preserve"> с ОВЗ в 202</w:t>
      </w:r>
      <w:r w:rsidR="007F46FD">
        <w:rPr>
          <w:rFonts w:ascii="Liberation Serif" w:hAnsi="Liberation Serif" w:cs="Liberation Serif"/>
          <w:sz w:val="24"/>
          <w:szCs w:val="24"/>
        </w:rPr>
        <w:t>3</w:t>
      </w:r>
      <w:r w:rsidRPr="00A85D6C">
        <w:rPr>
          <w:rFonts w:ascii="Liberation Serif" w:hAnsi="Liberation Serif" w:cs="Liberation Serif"/>
          <w:sz w:val="24"/>
          <w:szCs w:val="24"/>
        </w:rPr>
        <w:t xml:space="preserve"> году – </w:t>
      </w:r>
      <w:r w:rsidR="00FE63B7">
        <w:rPr>
          <w:rFonts w:ascii="Liberation Serif" w:hAnsi="Liberation Serif" w:cs="Liberation Serif"/>
          <w:sz w:val="24"/>
          <w:szCs w:val="24"/>
        </w:rPr>
        <w:t>5</w:t>
      </w:r>
      <w:r w:rsidRPr="00A85D6C">
        <w:rPr>
          <w:rFonts w:ascii="Liberation Serif" w:hAnsi="Liberation Serif" w:cs="Liberation Serif"/>
          <w:sz w:val="24"/>
          <w:szCs w:val="24"/>
        </w:rPr>
        <w:t xml:space="preserve"> ребенка. </w:t>
      </w:r>
    </w:p>
    <w:p w:rsidR="002F5883" w:rsidRPr="00A85D6C" w:rsidRDefault="002F5883" w:rsidP="002F5883">
      <w:pPr>
        <w:spacing w:after="0"/>
        <w:ind w:firstLine="709"/>
        <w:rPr>
          <w:rFonts w:ascii="Liberation Serif" w:hAnsi="Liberation Serif" w:cs="Liberation Serif"/>
          <w:bCs/>
          <w:color w:val="000000"/>
          <w:sz w:val="24"/>
          <w:szCs w:val="24"/>
          <w:u w:val="single"/>
        </w:rPr>
      </w:pPr>
      <w:proofErr w:type="gramStart"/>
      <w:r w:rsidRPr="00A85D6C">
        <w:rPr>
          <w:rFonts w:ascii="Liberation Serif" w:hAnsi="Liberation Serif" w:cs="Liberation Serif"/>
          <w:bCs/>
          <w:color w:val="000000"/>
          <w:sz w:val="24"/>
          <w:szCs w:val="24"/>
          <w:u w:val="single"/>
        </w:rPr>
        <w:t xml:space="preserve">Участие </w:t>
      </w:r>
      <w:r w:rsidR="00AA77B4">
        <w:rPr>
          <w:rFonts w:ascii="Liberation Serif" w:hAnsi="Liberation Serif" w:cs="Liberation Serif"/>
          <w:bCs/>
          <w:color w:val="000000"/>
          <w:sz w:val="24"/>
          <w:szCs w:val="24"/>
          <w:u w:val="single"/>
        </w:rPr>
        <w:t>обучающихся</w:t>
      </w:r>
      <w:r w:rsidRPr="00A85D6C">
        <w:rPr>
          <w:rFonts w:ascii="Liberation Serif" w:hAnsi="Liberation Serif" w:cs="Liberation Serif"/>
          <w:bCs/>
          <w:color w:val="000000"/>
          <w:sz w:val="24"/>
          <w:szCs w:val="24"/>
          <w:u w:val="single"/>
        </w:rPr>
        <w:t xml:space="preserve"> в конкурсах различного уровня в 202</w:t>
      </w:r>
      <w:r w:rsidR="007F46FD">
        <w:rPr>
          <w:rFonts w:ascii="Liberation Serif" w:hAnsi="Liberation Serif" w:cs="Liberation Serif"/>
          <w:bCs/>
          <w:color w:val="000000"/>
          <w:sz w:val="24"/>
          <w:szCs w:val="24"/>
          <w:u w:val="single"/>
        </w:rPr>
        <w:t>3</w:t>
      </w:r>
      <w:r w:rsidRPr="00A85D6C">
        <w:rPr>
          <w:rFonts w:ascii="Liberation Serif" w:hAnsi="Liberation Serif" w:cs="Liberation Serif"/>
          <w:bCs/>
          <w:color w:val="000000"/>
          <w:sz w:val="24"/>
          <w:szCs w:val="24"/>
          <w:u w:val="single"/>
        </w:rPr>
        <w:t xml:space="preserve"> году</w:t>
      </w:r>
      <w:proofErr w:type="gramEnd"/>
    </w:p>
    <w:p w:rsidR="002F5883" w:rsidRPr="00234292" w:rsidRDefault="002F5883" w:rsidP="002F5883">
      <w:pPr>
        <w:spacing w:after="0"/>
        <w:ind w:firstLine="709"/>
        <w:rPr>
          <w:rFonts w:ascii="Liberation Serif" w:hAnsi="Liberation Serif" w:cs="Liberation Serif"/>
          <w:sz w:val="8"/>
          <w:szCs w:val="8"/>
          <w:u w:val="single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0"/>
        <w:gridCol w:w="4705"/>
        <w:gridCol w:w="3069"/>
      </w:tblGrid>
      <w:tr w:rsidR="00234292" w:rsidRPr="00234292" w:rsidTr="0055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5883" w:rsidRPr="00234292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82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2F5883" w:rsidRPr="00234292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конкурса</w:t>
            </w:r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2F5883" w:rsidRPr="00234292" w:rsidRDefault="002F5883" w:rsidP="002F5883">
            <w:pP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2F5883" w:rsidRPr="00A85D6C" w:rsidTr="0055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FA756D" w:rsidRDefault="002F5883" w:rsidP="002F5883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FA75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48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Всероссийская олимпиада для дошкольников: «Безопасная дорога» сайт «Про Педагога»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Всероссийская акция «Лыжня России- 2023»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Международный образовательный портал «Солнечный свет»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1. Интернет-олимпиада по сказке: «Лисичка сестричка и серый волк»</w:t>
            </w:r>
          </w:p>
          <w:p w:rsidR="002F5883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2. Интернет-олимпиада по сказке: «</w:t>
            </w:r>
            <w:proofErr w:type="spellStart"/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Тараканище</w:t>
            </w:r>
            <w:proofErr w:type="spellEnd"/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». </w:t>
            </w:r>
            <w:proofErr w:type="spellStart"/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К.И.Чуковского</w:t>
            </w:r>
            <w:proofErr w:type="spellEnd"/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Конкурс «Профи» «Особенности обучения и воспитания детей дошкольного возраста» (тестирование для педагогов)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VI Всероссийский конкурс профессионального мастерства «Педагогическая статья»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Всероссийский образовательный портал «Педагоги России»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«Академия интеллектуального развития»</w:t>
            </w:r>
          </w:p>
          <w:p w:rsid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Международный образовательный портал «МААМ»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Сайт «Про Педагога»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Всероссийская олимпиада для дошкольников «Безопасная дорога»</w:t>
            </w:r>
          </w:p>
          <w:p w:rsidR="00234292" w:rsidRPr="00FA756D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Международный образовательный портал «Солнечный свет» Интернет-олимпиада для дошкольников по сказке К.И. Чуковского «</w:t>
            </w:r>
            <w:proofErr w:type="spellStart"/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Тараканище</w:t>
            </w:r>
            <w:proofErr w:type="spellEnd"/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Диплом лауреат I степени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Диплом лауреат I степени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Грамота за I  место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Диплом победитель  I место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F5883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Диплом победитель  I </w:t>
            </w:r>
            <w:proofErr w:type="spellStart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место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Диплом I степени</w:t>
            </w:r>
          </w:p>
          <w:p w:rsid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Диплом победителя</w:t>
            </w:r>
          </w:p>
          <w:p w:rsid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Свидетельство о публикации (статья)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Свидетельство о публикации (статья)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Свидетельство о публикации (статья)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Диплом куратора</w:t>
            </w:r>
          </w:p>
          <w:p w:rsid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292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234292" w:rsidRPr="00FA756D" w:rsidRDefault="00234292" w:rsidP="00234292">
            <w:pP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Диплом куратора</w:t>
            </w:r>
          </w:p>
        </w:tc>
      </w:tr>
      <w:tr w:rsidR="002F5883" w:rsidRPr="00A85D6C" w:rsidTr="00553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48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34292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="002F5883"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34292" w:rsidP="002F5883">
            <w:pP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</w:p>
        </w:tc>
      </w:tr>
      <w:tr w:rsidR="002F5883" w:rsidRPr="00A85D6C" w:rsidTr="0055372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234292" w:rsidRDefault="00FA756D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Муниципальный</w:t>
            </w:r>
          </w:p>
          <w:p w:rsidR="00A13645" w:rsidRPr="00234292" w:rsidRDefault="00A1364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13645" w:rsidRPr="00234292" w:rsidRDefault="00A1364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234292" w:rsidRDefault="002F5883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детско-юношеского творчества </w:t>
            </w:r>
            <w:r w:rsidR="00FA756D" w:rsidRPr="00234292">
              <w:rPr>
                <w:rFonts w:ascii="Liberation Serif" w:hAnsi="Liberation Serif" w:cs="Liberation Serif"/>
                <w:sz w:val="24"/>
                <w:szCs w:val="24"/>
              </w:rPr>
              <w:t>«Дети о гражданской обороне</w:t>
            </w: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»,</w:t>
            </w:r>
          </w:p>
          <w:p w:rsidR="00BC4CA5" w:rsidRPr="00234292" w:rsidRDefault="00BC4CA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Конкурс рисунков «</w:t>
            </w:r>
            <w:r w:rsidR="00A13645"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Город-герой </w:t>
            </w: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Сталинград»,</w:t>
            </w:r>
          </w:p>
          <w:p w:rsidR="00BC4CA5" w:rsidRPr="00234292" w:rsidRDefault="00BC4CA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Фестиваль </w:t>
            </w:r>
            <w:r w:rsidR="00A13645" w:rsidRPr="00234292">
              <w:rPr>
                <w:rFonts w:ascii="Liberation Serif" w:hAnsi="Liberation Serif" w:cs="Liberation Serif"/>
                <w:sz w:val="24"/>
                <w:szCs w:val="24"/>
              </w:rPr>
              <w:t>патриотической</w:t>
            </w: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 песни</w:t>
            </w:r>
            <w:r w:rsidR="00A13645"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 «Салют, Россия», </w:t>
            </w:r>
          </w:p>
          <w:p w:rsidR="00A13645" w:rsidRPr="00234292" w:rsidRDefault="00A1364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Фестиваль детского творчества «Песни и танцы народов мира»</w:t>
            </w:r>
          </w:p>
          <w:p w:rsidR="00A13645" w:rsidRPr="00234292" w:rsidRDefault="00A1364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Музыкальный фестиваль «Осенние мелодии»</w:t>
            </w:r>
          </w:p>
          <w:p w:rsidR="00B16F30" w:rsidRPr="00234292" w:rsidRDefault="00B16F30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Конкурс рисунков: «Горо</w:t>
            </w:r>
            <w:proofErr w:type="gramStart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д-</w:t>
            </w:r>
            <w:proofErr w:type="gramEnd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 герой- </w:t>
            </w: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Сталинград»</w:t>
            </w:r>
          </w:p>
          <w:p w:rsidR="00234292" w:rsidRPr="00234292" w:rsidRDefault="00234292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16F30" w:rsidRPr="00234292" w:rsidRDefault="00B16F30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Конкурс детских рисунков «Зимняя безопасность»</w:t>
            </w:r>
          </w:p>
          <w:p w:rsidR="00B16F30" w:rsidRPr="00234292" w:rsidRDefault="00B16F30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Спортивное соревнование «Осеннее приключение»</w:t>
            </w:r>
          </w:p>
          <w:p w:rsidR="00B16F30" w:rsidRPr="00234292" w:rsidRDefault="00B16F30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Спортивное соревнование «Зимние забавы»</w:t>
            </w:r>
          </w:p>
          <w:p w:rsidR="00B16F30" w:rsidRPr="00234292" w:rsidRDefault="00B16F30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Конкурс детского творчества «Дети о гражданской обороне» посвященный 91-летию Гражданской обороне России</w:t>
            </w:r>
          </w:p>
          <w:p w:rsidR="00B16F30" w:rsidRPr="00234292" w:rsidRDefault="00B16F30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Городское соревнование «Безопасное колесо»</w:t>
            </w:r>
          </w:p>
          <w:p w:rsidR="00234292" w:rsidRPr="00234292" w:rsidRDefault="00234292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16F30" w:rsidRPr="00234292" w:rsidRDefault="00B16F30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Городской конкурс по пожарной безопасности «Не шути с огнем»</w:t>
            </w:r>
          </w:p>
          <w:p w:rsidR="00234292" w:rsidRPr="00234292" w:rsidRDefault="00234292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34292" w:rsidRPr="00234292" w:rsidRDefault="00234292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16F30" w:rsidRPr="00234292" w:rsidRDefault="00B16F30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Городской семейный конкурс</w:t>
            </w:r>
            <w:proofErr w:type="gramStart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 :</w:t>
            </w:r>
            <w:proofErr w:type="gramEnd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 «Пасхальное чудо»</w:t>
            </w:r>
          </w:p>
          <w:p w:rsidR="00B16F30" w:rsidRPr="00234292" w:rsidRDefault="00B16F30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Городской конкурс: «Песни и танцы народов мира»</w:t>
            </w:r>
          </w:p>
          <w:p w:rsidR="00B16F30" w:rsidRPr="00234292" w:rsidRDefault="00B16F30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Конкурс детского творчества для детей с ОВЗ: «Новогодняя сказка глазами детей с ОВЗ»</w:t>
            </w:r>
          </w:p>
          <w:p w:rsidR="00234292" w:rsidRPr="00234292" w:rsidRDefault="00234292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детского творчества для детей с ОВЗ «Новогодняя сказка глазами детей </w:t>
            </w:r>
            <w:proofErr w:type="gramStart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proofErr w:type="gramEnd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234292" w:rsidRPr="00234292" w:rsidRDefault="00234292" w:rsidP="00B16F30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8572A" w:rsidRPr="00234292" w:rsidRDefault="00234292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ОВЗ</w:t>
            </w:r>
            <w:proofErr w:type="gramStart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»Г</w:t>
            </w:r>
            <w:proofErr w:type="gramEnd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ородской</w:t>
            </w:r>
            <w:proofErr w:type="spellEnd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 музыкальный фестиваль «Осенние мелодии»</w:t>
            </w:r>
          </w:p>
        </w:tc>
        <w:tc>
          <w:tcPr>
            <w:tcW w:w="31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234292" w:rsidRDefault="0018572A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Диплом 1 место</w:t>
            </w:r>
          </w:p>
          <w:p w:rsidR="00BC4CA5" w:rsidRPr="00234292" w:rsidRDefault="00BC4CA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C4CA5" w:rsidRPr="00234292" w:rsidRDefault="00BC4CA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</w:t>
            </w:r>
          </w:p>
          <w:p w:rsidR="00A13645" w:rsidRPr="00234292" w:rsidRDefault="00A1364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13645" w:rsidRPr="00234292" w:rsidRDefault="00A1364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Благодарственное письмо</w:t>
            </w:r>
          </w:p>
          <w:p w:rsidR="00A13645" w:rsidRPr="00234292" w:rsidRDefault="00A1364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13645" w:rsidRPr="00234292" w:rsidRDefault="00A1364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Благодарственное письмо</w:t>
            </w:r>
          </w:p>
          <w:p w:rsidR="00A13645" w:rsidRPr="00234292" w:rsidRDefault="00A1364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13645" w:rsidRPr="00234292" w:rsidRDefault="00A13645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</w:t>
            </w:r>
          </w:p>
          <w:p w:rsidR="00B16F30" w:rsidRPr="00234292" w:rsidRDefault="00B16F30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 xml:space="preserve">Грамота I место -3 </w:t>
            </w:r>
            <w:proofErr w:type="spellStart"/>
            <w:proofErr w:type="gramStart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Грамота III  место -2 </w:t>
            </w:r>
            <w:proofErr w:type="spellStart"/>
            <w:proofErr w:type="gramStart"/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 за участие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 за участие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 за участие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 за участие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Диплом II  место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Диплом в номинации «Приз зрительских симпатий»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Диплом за I  место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 за I  место среди девочек 7-8 лет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 за победу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Благодарность за участие -2шт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Диплом за победу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Диплом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Диплом за победу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Благодарность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 I место</w:t>
            </w:r>
          </w:p>
          <w:p w:rsidR="00234292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 I место</w:t>
            </w:r>
          </w:p>
          <w:p w:rsidR="00B16F30" w:rsidRPr="00234292" w:rsidRDefault="00234292" w:rsidP="00234292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 за участие</w:t>
            </w:r>
          </w:p>
          <w:p w:rsidR="00A13645" w:rsidRPr="00234292" w:rsidRDefault="00234292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Благодарность за подготовку участников конкурса</w:t>
            </w:r>
          </w:p>
          <w:p w:rsidR="002F5883" w:rsidRPr="00234292" w:rsidRDefault="00234292" w:rsidP="002F5883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292">
              <w:rPr>
                <w:rFonts w:ascii="Liberation Serif" w:hAnsi="Liberation Serif" w:cs="Liberation Serif"/>
                <w:sz w:val="24"/>
                <w:szCs w:val="24"/>
              </w:rPr>
              <w:t>Грамота за участие и подготовку детей</w:t>
            </w:r>
          </w:p>
        </w:tc>
      </w:tr>
    </w:tbl>
    <w:p w:rsidR="002F5883" w:rsidRPr="00887CCB" w:rsidRDefault="002F5883" w:rsidP="002F5883">
      <w:pPr>
        <w:spacing w:after="0"/>
        <w:ind w:firstLine="720"/>
        <w:rPr>
          <w:rFonts w:ascii="Liberation Serif" w:hAnsi="Liberation Serif" w:cs="Liberation Serif"/>
          <w:b/>
          <w:bCs/>
          <w:sz w:val="14"/>
          <w:szCs w:val="24"/>
        </w:rPr>
      </w:pPr>
    </w:p>
    <w:p w:rsidR="002F5883" w:rsidRPr="00A85D6C" w:rsidRDefault="002F5883" w:rsidP="002F5883">
      <w:pPr>
        <w:spacing w:after="0"/>
        <w:ind w:firstLine="720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b/>
          <w:bCs/>
          <w:sz w:val="24"/>
          <w:szCs w:val="24"/>
        </w:rPr>
        <w:t>IV. Оценка организации воспитательно-образовательного процесса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>В о</w:t>
      </w:r>
      <w:r w:rsidR="00FE63B7">
        <w:rPr>
          <w:rFonts w:ascii="Liberation Serif" w:hAnsi="Liberation Serif" w:cs="Liberation Serif"/>
          <w:sz w:val="24"/>
          <w:szCs w:val="24"/>
        </w:rPr>
        <w:t xml:space="preserve">снове образовательного процесса </w:t>
      </w:r>
      <w:r w:rsidRPr="00A85D6C">
        <w:rPr>
          <w:rFonts w:ascii="Liberation Serif" w:hAnsi="Liberation Serif" w:cs="Liberation Serif"/>
          <w:sz w:val="24"/>
          <w:szCs w:val="24"/>
        </w:rPr>
        <w:t>в </w:t>
      </w:r>
      <w:r w:rsidR="00FE63B7">
        <w:rPr>
          <w:rFonts w:ascii="Liberation Serif" w:hAnsi="Liberation Serif" w:cs="Liberation Serif"/>
          <w:sz w:val="24"/>
          <w:szCs w:val="24"/>
        </w:rPr>
        <w:t xml:space="preserve"> </w:t>
      </w:r>
      <w:r w:rsidRPr="00A85D6C">
        <w:rPr>
          <w:rFonts w:ascii="Liberation Serif" w:hAnsi="Liberation Serif" w:cs="Liberation Serif"/>
          <w:sz w:val="24"/>
          <w:szCs w:val="24"/>
        </w:rPr>
        <w:t>Детском саду лежит взаимодействие педагогических работников, администрации и</w:t>
      </w:r>
      <w:r w:rsidR="00FE63B7">
        <w:rPr>
          <w:rFonts w:ascii="Liberation Serif" w:hAnsi="Liberation Serif" w:cs="Liberation Serif"/>
          <w:sz w:val="24"/>
          <w:szCs w:val="24"/>
        </w:rPr>
        <w:t xml:space="preserve"> </w:t>
      </w:r>
      <w:r w:rsidRPr="00A85D6C">
        <w:rPr>
          <w:rFonts w:ascii="Liberation Serif" w:hAnsi="Liberation Serif" w:cs="Liberation Serif"/>
          <w:sz w:val="24"/>
          <w:szCs w:val="24"/>
        </w:rPr>
        <w:t> родителей. Основными участниками образовательного процесса являются дети, родители, педагоги.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85D6C">
        <w:rPr>
          <w:rFonts w:ascii="Liberation Serif" w:hAnsi="Liberation Serif" w:cs="Liberation Serif"/>
          <w:sz w:val="24"/>
          <w:szCs w:val="24"/>
        </w:rPr>
        <w:t>Основные формы организации образовательного процесса:</w:t>
      </w:r>
    </w:p>
    <w:p w:rsidR="002F5883" w:rsidRPr="00A85D6C" w:rsidRDefault="002F5883" w:rsidP="002F5883">
      <w:pPr>
        <w:numPr>
          <w:ilvl w:val="0"/>
          <w:numId w:val="12"/>
        </w:numPr>
        <w:spacing w:after="0" w:line="240" w:lineRule="auto"/>
        <w:ind w:right="180" w:hanging="11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формы самостоятельной деятельности детей, </w:t>
      </w:r>
    </w:p>
    <w:p w:rsidR="002F5883" w:rsidRPr="00A85D6C" w:rsidRDefault="002F5883" w:rsidP="002F5883">
      <w:pPr>
        <w:numPr>
          <w:ilvl w:val="0"/>
          <w:numId w:val="12"/>
        </w:numPr>
        <w:spacing w:after="0" w:line="240" w:lineRule="auto"/>
        <w:ind w:right="180" w:hanging="11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формы совместной деятельности педагога и детей в режимных моментах, </w:t>
      </w:r>
    </w:p>
    <w:p w:rsidR="002F5883" w:rsidRPr="00A85D6C" w:rsidRDefault="002F5883" w:rsidP="002F5883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right="180" w:firstLine="698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формы совместной деятельности педагога и детей в рамках непрерывной образовательной деятельности.</w:t>
      </w:r>
    </w:p>
    <w:p w:rsidR="002F5883" w:rsidRPr="00A85D6C" w:rsidRDefault="00FE63B7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FE63B7">
        <w:rPr>
          <w:rFonts w:ascii="Liberation Serif" w:hAnsi="Liberation Serif" w:cs="Liberation Serif"/>
          <w:color w:val="000000"/>
          <w:sz w:val="24"/>
          <w:szCs w:val="24"/>
        </w:rPr>
        <w:t>Образовательная программа дошкольного образования по ФОП ДО и ФГОС ДО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E63B7">
        <w:rPr>
          <w:rFonts w:ascii="Liberation Serif" w:hAnsi="Liberation Serif" w:cs="Liberation Serif"/>
          <w:color w:val="000000"/>
          <w:sz w:val="24"/>
          <w:szCs w:val="24"/>
        </w:rPr>
        <w:t>(от 04.08.2023)</w:t>
      </w:r>
      <w:r w:rsidR="002F5883"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определяет содержание и организацию образовательного процесса для детей дошкольного возраста и направлена на формирование общей культуры, развитие физических, интеллектуальных и личностных качеств, обеспечивающих социальную успешность, сохранение и укрепление здоровья детей дошкольного возраста.</w:t>
      </w:r>
      <w:proofErr w:type="gramEnd"/>
      <w:r w:rsidR="002F5883"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Организация воспитательно-образовательного процесса осуществляется на основании режима дня, сетки занятий, которые не превышают норм предельно допустимых нагрузок, соответствуют требованиям СанПиН и организуются педагогами ДОУ на основании перспективного и календарно-тематического планирования.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u w:val="single"/>
        </w:rPr>
        <w:lastRenderedPageBreak/>
        <w:t>Ведущие цели Программы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—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со</w:t>
      </w:r>
      <w:proofErr w:type="gram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взрослыми и сверстниками и соответствующим возрасту видам деятельности; создание развивающей образовательной среды, которая представляет собой систему условий  социализации и индивидуализации детей.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Эти цели реализуются в процессе</w:t>
      </w:r>
      <w:r w:rsidR="00FE63B7">
        <w:rPr>
          <w:rFonts w:ascii="Liberation Serif" w:hAnsi="Liberation Serif" w:cs="Liberation Serif"/>
          <w:color w:val="000000"/>
          <w:sz w:val="24"/>
          <w:szCs w:val="24"/>
        </w:rPr>
        <w:t xml:space="preserve"> разнообразных видов детской де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ятельности: игровой, коммуникативной, трудовой, познавательно-исследо­вательской, творческой, двигательной, музыкально-художественной, чтения.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u w:val="single"/>
        </w:rPr>
        <w:t xml:space="preserve">Задачи Программы: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1) обеспечить охрану и укрепление физического и психического здоровья детей, в том числе их эмоционального благополучия;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2) обеспечить равные возможности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3) обеспечить преемственность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4) создать благоприятные условия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5) объединить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6) формировать общую культуру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7) обеспечить вариативность и разнообразие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8) формировать социокультурную среду, соответствующую возрастным, индивидуальным, психологическим и физиологическим особенностям детей;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9) обеспечить психолого-педагогическую поддержку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F5883" w:rsidRPr="00A85D6C" w:rsidRDefault="00FE63B7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От педа</w:t>
      </w:r>
      <w:r w:rsidR="002F5883"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u w:val="single"/>
        </w:rPr>
        <w:t>Содержание Программы: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Содержание Программы включает совокупность образовательных областей (направлений развития детей), которые обеспечивают социальную ситуацию развития личности ребенка.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u w:val="single"/>
        </w:rPr>
        <w:t>Основные задачи образовательных областей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: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i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i/>
          <w:color w:val="000000"/>
          <w:sz w:val="24"/>
          <w:szCs w:val="24"/>
        </w:rPr>
        <w:t xml:space="preserve">Социально – коммуникативное развитие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1. Присвоение норм и ценностей, принятых в обществе, включая моральные и нравственные ценности.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2. Развитие общения и взаимодействия ребёнка </w:t>
      </w: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со</w:t>
      </w:r>
      <w:proofErr w:type="gram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взрослыми и сверстниками.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3. Становление самостоятельности, целенаправленности и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саморегуляции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собственных действий.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4. Развитие социального и эмоционального интеллекта, эмоциональной отзывчивости, сопереживания.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5. Формирование готовности к совместной деятельности.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6. Формирование уважительного отношения и чувства принадлежности к своей семье и сообществу детей и взрослых в организации.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7. Формирование позитивных установок к различным видам труда и творчества.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8. Формирование основ безопасности в быту, социуме, природе.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i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i/>
          <w:color w:val="000000"/>
          <w:sz w:val="24"/>
          <w:szCs w:val="24"/>
        </w:rPr>
        <w:t xml:space="preserve">Познавательное развитие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1. Развитие интересов детей, любознательности и познавательной мотивации.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2. Формирование познавательных действий, становление сознания.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3. Развитие воображения и творческой активности.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4. </w:t>
      </w: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2F5883" w:rsidRPr="00A85D6C" w:rsidRDefault="002F5883" w:rsidP="002F5883">
      <w:pPr>
        <w:tabs>
          <w:tab w:val="num" w:pos="0"/>
        </w:tabs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ab/>
        <w:t xml:space="preserve">5.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i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i/>
          <w:color w:val="000000"/>
          <w:sz w:val="24"/>
          <w:szCs w:val="24"/>
        </w:rPr>
        <w:t xml:space="preserve">Речевое развитие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1. Владение речью как средством общения.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2. Обогащение активного словаря.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3. Развитие связной, грамматически правильной диалогической и монологической речи.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4. Развитие речевого творчества.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5. Развитие звуковой и интонационной культуры речи, фонематического слуха.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6. Знакомство с книжной культурой, детской литературой, понимание на слух текстов различных жанров детской литературы.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7. Формирование звуковой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аналитико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– синтетической активности как предпосылки обучения грамоте.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i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i/>
          <w:color w:val="000000"/>
          <w:sz w:val="24"/>
          <w:szCs w:val="24"/>
        </w:rPr>
        <w:t xml:space="preserve">Художественно-эстетическое развитие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1. Развитие предпосылок ценностно-смыслового восприятия и понимания произведений искусства (словесного, музыкального, изобразительного), мира природы.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2. Становление эстетического отношения к окружающему миру.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3. Формирование элементарных представлений о видах искусства.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4. Восприятие музыки, художественной литературы, фольклора.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5. Стимулирование сопереживания персонажам художественных произведений.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6. Реализация самостоятельной творческой деятельности детей (изобразительной, конструктивно-модельной, музыкальной и др.)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i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i/>
          <w:color w:val="000000"/>
          <w:sz w:val="24"/>
          <w:szCs w:val="24"/>
        </w:rPr>
        <w:t xml:space="preserve">Физическое развитие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1. Развитие физических качеств.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2. Правильное формирование опорно-двигательной системы организма, развитие равновесия, координации движений, крупной и мелкой моторики.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3. Правильное выполнение основных движений.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4. Формирование начальных представлений о некоторых видах спорта.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5. Овладение подвижными играми с правилами.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6. Становление целенаправленности и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саморегуляции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в двигательной сфере.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7. Овладение элементарными нормами и правилами здорового образа жизни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Особенности осуществления образовательного процесса отличают организационные, национально-культурные, демографические, климатические и другие особенности.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При построении Программы учитывался принцип интеграции образовательных областей в соответствии с возрастными возможностями и особенностями </w:t>
      </w:r>
      <w:r w:rsidR="00AA77B4">
        <w:rPr>
          <w:rFonts w:ascii="Liberation Serif" w:hAnsi="Liberation Serif" w:cs="Liberation Serif"/>
          <w:color w:val="000000"/>
          <w:sz w:val="24"/>
          <w:szCs w:val="24"/>
        </w:rPr>
        <w:t>обучающихся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, спецификой образовательных областей. Это способствует тому, что основные задачи содержания дошкольного образования каждой образовательной области (направления развития) «Социально-коммуникативное развитие», «Познавательное развитие», «Речевое развитие», «Художественно-эстетическое развитие», «Физическое развитие» решаются и в ходе реализации других областей Программы.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u w:val="single"/>
        </w:rPr>
        <w:t>Нормативный срок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освоения программы 5 лет (с 2 до 7 лет) и комплексным программам дошкольного образования, рекомендованным Министерством образования и науки Российской Федерации.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Время, необходимое для реализации Программы, составляет 60% времени пребывания детей в группах с 10-часовым пребыванием в зависимости от возраста детей, их индивидуальных особенностей и потребностей.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Объем обязательной части Программы составляет не менее 60% времени, необходимого для реализации Программы, а в части формируемой участниками образовательных отношений 40% общего объема Программы.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Возможность реализации Программы дошкольного образования обеспечивается рядом взаимодополняющих факторов: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-   наличие высококвалифициров</w:t>
      </w:r>
      <w:r w:rsidR="00FE63B7">
        <w:rPr>
          <w:rFonts w:ascii="Liberation Serif" w:hAnsi="Liberation Serif" w:cs="Liberation Serif"/>
          <w:color w:val="000000"/>
          <w:sz w:val="24"/>
          <w:szCs w:val="24"/>
        </w:rPr>
        <w:t xml:space="preserve">анного кадрового потенциала в 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ДОУ;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-  матер</w:t>
      </w:r>
      <w:r w:rsidR="00FE63B7">
        <w:rPr>
          <w:rFonts w:ascii="Liberation Serif" w:hAnsi="Liberation Serif" w:cs="Liberation Serif"/>
          <w:color w:val="000000"/>
          <w:sz w:val="24"/>
          <w:szCs w:val="24"/>
        </w:rPr>
        <w:t xml:space="preserve">иально-техническое оснащение  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ДОУ с учетом возрастных и индивидуальных особенностей </w:t>
      </w:r>
      <w:r w:rsidR="00AA77B4">
        <w:rPr>
          <w:rFonts w:ascii="Liberation Serif" w:hAnsi="Liberation Serif" w:cs="Liberation Serif"/>
          <w:color w:val="000000"/>
          <w:sz w:val="24"/>
          <w:szCs w:val="24"/>
        </w:rPr>
        <w:t>обучающихся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,  современных требований;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- создание развивающей предметно-пространственной среды, предполагающей активное использование культ</w:t>
      </w:r>
      <w:r w:rsidR="00FE63B7">
        <w:rPr>
          <w:rFonts w:ascii="Liberation Serif" w:hAnsi="Liberation Serif" w:cs="Liberation Serif"/>
          <w:color w:val="000000"/>
          <w:sz w:val="24"/>
          <w:szCs w:val="24"/>
        </w:rPr>
        <w:t xml:space="preserve">урно-образовательных ресурсов 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ДОУ, микрорайона.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  <w:u w:val="single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u w:val="single"/>
        </w:rPr>
        <w:t>Также в учреждении реализуются: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- дополнительные программы, разработанные в соответствии с федеральными государственными требованиями к содержанию и методам воспитания и обучения, реализуемым в дошкольном образовательном учреждении;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- приоритетные направления: сохранение и укрепление физического здоровья детей,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художественно­эстетическое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развитие детей,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социально­коммуникативное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развитие детей.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С целью осуществления интеллектуального развития </w:t>
      </w:r>
      <w:proofErr w:type="gramStart"/>
      <w:r w:rsidR="00AA77B4">
        <w:rPr>
          <w:rFonts w:ascii="Liberation Serif" w:hAnsi="Liberation Serif" w:cs="Liberation Serif"/>
          <w:color w:val="000000"/>
          <w:sz w:val="24"/>
          <w:szCs w:val="24"/>
        </w:rPr>
        <w:t>обучающихся</w:t>
      </w:r>
      <w:proofErr w:type="gram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используются следующие парциальные программы и технологии: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- «Юный эколог» автор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С.Н.Николаева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>;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- программа по музыкальному воспитанию детей дошкольного возраста «Ладушки» И.Н.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Каплуновой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, И.С.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Новоскольцевой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;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- программа музыкально-ритмического воспитания детей 2-3 лет «Топ, </w:t>
      </w: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хлоп</w:t>
      </w:r>
      <w:proofErr w:type="gram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, малыши» Т.Н.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Сауко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, А.И. Бурениной;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- ОП «Мы живем на Урале» Толстикова О.В., Савельева О.В. (с 3 до 7 лет).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Приоритетность задач развития личности ребёнка, обеспечение непрерывности образовательного процесса и профессионального подхода к его организации обуславливают необходимость системного и целенаправленн</w:t>
      </w:r>
      <w:r w:rsidR="00AA77B4">
        <w:rPr>
          <w:rFonts w:ascii="Liberation Serif" w:hAnsi="Liberation Serif" w:cs="Liberation Serif"/>
          <w:color w:val="000000"/>
          <w:sz w:val="24"/>
          <w:szCs w:val="24"/>
        </w:rPr>
        <w:t xml:space="preserve">ого планирования деятельности 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ДОУ. 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Планирование представляет собой наиболее эффективное средство приспособления деятельности детского сада к меняющимся условиям жизни. Оно учитывает характерные, индивидуальные черты ДОУ.</w:t>
      </w:r>
    </w:p>
    <w:p w:rsidR="002F5883" w:rsidRPr="00A85D6C" w:rsidRDefault="002F5883" w:rsidP="002F5883">
      <w:pPr>
        <w:tabs>
          <w:tab w:val="num" w:pos="0"/>
        </w:tabs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u w:val="single"/>
        </w:rPr>
        <w:t>Продолжительность занятий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соответствует СанПиН 1.2.3685-21. Занятия в рамках образовательной деятельности ведутся по группам и составляют в группах с детьми:</w:t>
      </w:r>
    </w:p>
    <w:p w:rsidR="002F5883" w:rsidRPr="00A85D6C" w:rsidRDefault="002F5883" w:rsidP="002F5883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780" w:right="180" w:hanging="71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от 1,5 до 3 лет — до 10 минут;</w:t>
      </w:r>
    </w:p>
    <w:p w:rsidR="002F5883" w:rsidRPr="00A85D6C" w:rsidRDefault="002F5883" w:rsidP="002F5883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780" w:right="180" w:hanging="71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от 3 до 4 лет — до 15 минут;</w:t>
      </w:r>
    </w:p>
    <w:p w:rsidR="002F5883" w:rsidRPr="00A85D6C" w:rsidRDefault="002F5883" w:rsidP="002F5883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780" w:right="180" w:hanging="71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от 4 до 5 лет — до 20 минут;</w:t>
      </w:r>
    </w:p>
    <w:p w:rsidR="002F5883" w:rsidRPr="00A85D6C" w:rsidRDefault="002F5883" w:rsidP="002F5883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780" w:right="180" w:hanging="71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от 5 до 6 лет — до 25 минут;</w:t>
      </w:r>
    </w:p>
    <w:p w:rsidR="002F5883" w:rsidRPr="00A85D6C" w:rsidRDefault="002F5883" w:rsidP="002F5883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780" w:right="180" w:hanging="71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от 6 до 7 лет — до 30 минут.</w:t>
      </w:r>
    </w:p>
    <w:p w:rsidR="002F5883" w:rsidRPr="00A85D6C" w:rsidRDefault="002F5883" w:rsidP="00553728">
      <w:pPr>
        <w:spacing w:after="0"/>
        <w:ind w:right="-22" w:firstLine="70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2F5883" w:rsidRPr="00A85D6C" w:rsidRDefault="002F5883" w:rsidP="002F5883">
      <w:pPr>
        <w:spacing w:after="0"/>
        <w:ind w:right="-22"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Чтобы не допустить распространения коронавирусной инфекции, администрация ДОУ</w:t>
      </w:r>
      <w:r w:rsidR="00553728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="00553728">
        <w:rPr>
          <w:rFonts w:ascii="Liberation Serif" w:hAnsi="Liberation Serif" w:cs="Liberation Serif"/>
          <w:color w:val="000000"/>
          <w:sz w:val="24"/>
          <w:szCs w:val="24"/>
        </w:rPr>
        <w:t xml:space="preserve">  2023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году продолжила соблюдать ограничительные и  профилактические меры в соответствии с СП 3.1/2.4.3598-20:</w:t>
      </w:r>
    </w:p>
    <w:p w:rsidR="002F5883" w:rsidRPr="00A85D6C" w:rsidRDefault="002F5883" w:rsidP="002F5883">
      <w:pPr>
        <w:numPr>
          <w:ilvl w:val="0"/>
          <w:numId w:val="14"/>
        </w:numPr>
        <w:tabs>
          <w:tab w:val="clear" w:pos="720"/>
          <w:tab w:val="num" w:pos="0"/>
          <w:tab w:val="left" w:pos="1276"/>
        </w:tabs>
        <w:spacing w:after="0" w:line="240" w:lineRule="auto"/>
        <w:ind w:left="0" w:right="-22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ежедневный усиленный фильтр </w:t>
      </w:r>
      <w:r w:rsidR="00AA77B4">
        <w:rPr>
          <w:rFonts w:ascii="Liberation Serif" w:hAnsi="Liberation Serif" w:cs="Liberation Serif"/>
          <w:color w:val="000000"/>
          <w:sz w:val="24"/>
          <w:szCs w:val="24"/>
        </w:rPr>
        <w:t>обучающихся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и работников – термометрия  с помощью бесконтактных термометров и опрос на наличие признаков инфекционных заболеваний. Лица с признаками инфекционных заболеваний изолировались.</w:t>
      </w:r>
    </w:p>
    <w:p w:rsidR="002F5883" w:rsidRPr="00A85D6C" w:rsidRDefault="002F5883" w:rsidP="002F5883">
      <w:pPr>
        <w:numPr>
          <w:ilvl w:val="0"/>
          <w:numId w:val="14"/>
        </w:numPr>
        <w:tabs>
          <w:tab w:val="clear" w:pos="720"/>
          <w:tab w:val="num" w:pos="0"/>
          <w:tab w:val="left" w:pos="1276"/>
        </w:tabs>
        <w:spacing w:before="100" w:beforeAutospacing="1" w:after="100" w:afterAutospacing="1" w:line="240" w:lineRule="auto"/>
        <w:ind w:left="0" w:right="-22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е</w:t>
      </w:r>
      <w:proofErr w:type="gram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женедельная генеральная уборка с применением дезинфицирующих средств, разведенных в концентрациях по вирусному режиму;</w:t>
      </w:r>
    </w:p>
    <w:p w:rsidR="002F5883" w:rsidRPr="00A85D6C" w:rsidRDefault="002F5883" w:rsidP="002F5883">
      <w:pPr>
        <w:numPr>
          <w:ilvl w:val="0"/>
          <w:numId w:val="14"/>
        </w:numPr>
        <w:tabs>
          <w:tab w:val="clear" w:pos="720"/>
          <w:tab w:val="num" w:pos="0"/>
          <w:tab w:val="left" w:pos="1276"/>
        </w:tabs>
        <w:spacing w:before="100" w:beforeAutospacing="1" w:after="100" w:afterAutospacing="1" w:line="240" w:lineRule="auto"/>
        <w:ind w:left="0" w:right="-22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ежедневная влажная уборка с обработкой всех контактных поверхностей, игрушек и оборудования дезинфицирующими средствами;</w:t>
      </w:r>
    </w:p>
    <w:p w:rsidR="002F5883" w:rsidRPr="00A85D6C" w:rsidRDefault="002F5883" w:rsidP="002F5883">
      <w:pPr>
        <w:numPr>
          <w:ilvl w:val="0"/>
          <w:numId w:val="14"/>
        </w:numPr>
        <w:tabs>
          <w:tab w:val="clear" w:pos="720"/>
          <w:tab w:val="num" w:pos="0"/>
          <w:tab w:val="left" w:pos="1276"/>
        </w:tabs>
        <w:spacing w:before="100" w:beforeAutospacing="1" w:after="100" w:afterAutospacing="1" w:line="240" w:lineRule="auto"/>
        <w:ind w:left="0" w:right="-22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дезинфекция посуды, столовых приборов после каждого использования;</w:t>
      </w:r>
    </w:p>
    <w:p w:rsidR="002F5883" w:rsidRPr="00A85D6C" w:rsidRDefault="002F5883" w:rsidP="002F5883">
      <w:pPr>
        <w:numPr>
          <w:ilvl w:val="0"/>
          <w:numId w:val="14"/>
        </w:numPr>
        <w:tabs>
          <w:tab w:val="clear" w:pos="720"/>
          <w:tab w:val="num" w:pos="0"/>
          <w:tab w:val="left" w:pos="1276"/>
        </w:tabs>
        <w:spacing w:after="0" w:line="240" w:lineRule="auto"/>
        <w:ind w:left="0" w:right="-22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использование бактерицидных установок в групповых комнатах;</w:t>
      </w:r>
    </w:p>
    <w:p w:rsidR="002F5883" w:rsidRPr="00A85D6C" w:rsidRDefault="002F5883" w:rsidP="002F5883">
      <w:pPr>
        <w:numPr>
          <w:ilvl w:val="0"/>
          <w:numId w:val="14"/>
        </w:numPr>
        <w:tabs>
          <w:tab w:val="clear" w:pos="720"/>
          <w:tab w:val="num" w:pos="0"/>
          <w:tab w:val="left" w:pos="1276"/>
        </w:tabs>
        <w:spacing w:after="0" w:line="240" w:lineRule="auto"/>
        <w:ind w:left="0" w:right="-22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частое проветривание групповых комнат в отсутствие </w:t>
      </w:r>
      <w:r w:rsidR="00AA77B4">
        <w:rPr>
          <w:rFonts w:ascii="Liberation Serif" w:hAnsi="Liberation Serif" w:cs="Liberation Serif"/>
          <w:color w:val="000000"/>
          <w:sz w:val="24"/>
          <w:szCs w:val="24"/>
        </w:rPr>
        <w:t>обучающихся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В течение года проводилась систематическая работа, направленная на сохранение и укрепление физического, психического и эмоционального здоровья детей, по профилактике нарушений осанки и плоскостопия у детей. </w:t>
      </w:r>
    </w:p>
    <w:p w:rsidR="002F5883" w:rsidRPr="00A85D6C" w:rsidRDefault="002F5883" w:rsidP="002F5883">
      <w:pPr>
        <w:spacing w:after="0"/>
        <w:ind w:firstLine="709"/>
        <w:rPr>
          <w:rFonts w:ascii="Liberation Serif" w:hAnsi="Liberation Serif" w:cs="Liberation Serif"/>
          <w:b/>
          <w:bCs/>
          <w:sz w:val="24"/>
          <w:szCs w:val="24"/>
        </w:rPr>
      </w:pPr>
    </w:p>
    <w:p w:rsidR="002F5883" w:rsidRPr="00A85D6C" w:rsidRDefault="002F5883" w:rsidP="002F5883">
      <w:pPr>
        <w:spacing w:after="0"/>
        <w:ind w:firstLine="709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/>
          <w:bCs/>
          <w:sz w:val="24"/>
          <w:szCs w:val="24"/>
        </w:rPr>
        <w:t>V. Оценка качества кадрового обеспечения</w:t>
      </w:r>
    </w:p>
    <w:p w:rsidR="002F5883" w:rsidRPr="00A85D6C" w:rsidRDefault="002F5883" w:rsidP="002F5883">
      <w:pPr>
        <w:spacing w:after="0"/>
        <w:ind w:firstLine="709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Детский сад укомплектован педагогами 1</w:t>
      </w:r>
      <w:r w:rsidR="001A533D">
        <w:rPr>
          <w:rFonts w:ascii="Liberation Serif" w:hAnsi="Liberation Serif" w:cs="Liberation Serif"/>
          <w:color w:val="000000"/>
          <w:sz w:val="24"/>
          <w:szCs w:val="24"/>
        </w:rPr>
        <w:t>1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педагогами:</w:t>
      </w:r>
    </w:p>
    <w:p w:rsidR="002F5883" w:rsidRPr="00A85D6C" w:rsidRDefault="002F5883" w:rsidP="002F5883">
      <w:pPr>
        <w:numPr>
          <w:ilvl w:val="0"/>
          <w:numId w:val="17"/>
        </w:numPr>
        <w:spacing w:after="0" w:line="240" w:lineRule="auto"/>
        <w:ind w:left="0" w:firstLine="709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1 старший воспитатель, </w:t>
      </w:r>
    </w:p>
    <w:p w:rsidR="002F5883" w:rsidRPr="00A85D6C" w:rsidRDefault="002F5883" w:rsidP="002F5883">
      <w:pPr>
        <w:numPr>
          <w:ilvl w:val="0"/>
          <w:numId w:val="17"/>
        </w:numPr>
        <w:spacing w:after="0" w:line="240" w:lineRule="auto"/>
        <w:ind w:left="0" w:firstLine="709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1 музыкальный руководитель, </w:t>
      </w:r>
    </w:p>
    <w:p w:rsidR="002F5883" w:rsidRPr="00A85D6C" w:rsidRDefault="002F5883" w:rsidP="002F5883">
      <w:pPr>
        <w:numPr>
          <w:ilvl w:val="0"/>
          <w:numId w:val="17"/>
        </w:numPr>
        <w:spacing w:after="0" w:line="240" w:lineRule="auto"/>
        <w:ind w:left="0" w:firstLine="709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1 педагог-психолог,</w:t>
      </w:r>
    </w:p>
    <w:p w:rsidR="002F5883" w:rsidRPr="00A85D6C" w:rsidRDefault="001A533D" w:rsidP="002F5883">
      <w:pPr>
        <w:numPr>
          <w:ilvl w:val="0"/>
          <w:numId w:val="17"/>
        </w:numPr>
        <w:spacing w:after="0" w:line="240" w:lineRule="auto"/>
        <w:ind w:left="0" w:firstLine="709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8</w:t>
      </w:r>
      <w:r w:rsidR="002F5883"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воспитателей.</w:t>
      </w:r>
    </w:p>
    <w:p w:rsidR="002F5883" w:rsidRPr="00A85D6C" w:rsidRDefault="002F5883" w:rsidP="002F5883">
      <w:pPr>
        <w:spacing w:after="0"/>
        <w:ind w:firstLine="709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За 20</w:t>
      </w:r>
      <w:r w:rsidR="001A533D">
        <w:rPr>
          <w:rFonts w:ascii="Liberation Serif" w:hAnsi="Liberation Serif" w:cs="Liberation Serif"/>
          <w:color w:val="000000"/>
          <w:sz w:val="24"/>
          <w:szCs w:val="24"/>
        </w:rPr>
        <w:t>23,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год педагогические работники прошли аттестацию и получили:</w:t>
      </w:r>
    </w:p>
    <w:p w:rsidR="002F5883" w:rsidRPr="00A85D6C" w:rsidRDefault="002F5883" w:rsidP="002F5883">
      <w:pPr>
        <w:numPr>
          <w:ilvl w:val="0"/>
          <w:numId w:val="18"/>
        </w:numPr>
        <w:spacing w:after="0" w:line="240" w:lineRule="auto"/>
        <w:ind w:left="0" w:firstLine="709"/>
        <w:contextualSpacing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1 педагог – </w:t>
      </w:r>
      <w:r w:rsidR="001A533D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КК,</w:t>
      </w:r>
    </w:p>
    <w:p w:rsidR="002F5883" w:rsidRPr="00A85D6C" w:rsidRDefault="002F5883" w:rsidP="002F5883">
      <w:pPr>
        <w:numPr>
          <w:ilvl w:val="0"/>
          <w:numId w:val="18"/>
        </w:numPr>
        <w:spacing w:after="0" w:line="240" w:lineRule="auto"/>
        <w:ind w:left="0" w:firstLine="709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1 педагог – </w:t>
      </w:r>
      <w:r w:rsidR="001A533D">
        <w:rPr>
          <w:rFonts w:ascii="Liberation Serif" w:hAnsi="Liberation Serif" w:cs="Liberation Serif"/>
          <w:color w:val="000000"/>
          <w:sz w:val="24"/>
          <w:szCs w:val="24"/>
        </w:rPr>
        <w:t>СЗД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F5883" w:rsidRPr="00A85D6C" w:rsidRDefault="002F5883" w:rsidP="002F5883">
      <w:pPr>
        <w:spacing w:after="0"/>
        <w:ind w:firstLine="709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Распределение педагогических работников по возрасту: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4111"/>
      </w:tblGrid>
      <w:tr w:rsidR="002F5883" w:rsidRPr="00A85D6C" w:rsidTr="002F5883">
        <w:tc>
          <w:tcPr>
            <w:tcW w:w="3969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4111" w:type="dxa"/>
          </w:tcPr>
          <w:p w:rsidR="002F5883" w:rsidRPr="00A85D6C" w:rsidRDefault="002F5883" w:rsidP="001A533D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Количество педагогов в 202</w:t>
            </w:r>
            <w:r w:rsidR="001A533D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F5883" w:rsidRPr="00A85D6C" w:rsidTr="002F5883">
        <w:tc>
          <w:tcPr>
            <w:tcW w:w="3969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4111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2F5883" w:rsidRPr="00A85D6C" w:rsidTr="002F5883">
        <w:tc>
          <w:tcPr>
            <w:tcW w:w="3969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 30 до 50 лет</w:t>
            </w:r>
          </w:p>
        </w:tc>
        <w:tc>
          <w:tcPr>
            <w:tcW w:w="4111" w:type="dxa"/>
          </w:tcPr>
          <w:p w:rsidR="002F5883" w:rsidRPr="00A85D6C" w:rsidRDefault="001A533D" w:rsidP="001A533D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</w:tr>
      <w:tr w:rsidR="002F5883" w:rsidRPr="00A85D6C" w:rsidTr="002F5883">
        <w:tc>
          <w:tcPr>
            <w:tcW w:w="3969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 50 и более лет</w:t>
            </w:r>
          </w:p>
        </w:tc>
        <w:tc>
          <w:tcPr>
            <w:tcW w:w="4111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</w:tbl>
    <w:p w:rsidR="002F5883" w:rsidRPr="00A85D6C" w:rsidRDefault="002F5883" w:rsidP="002F5883">
      <w:pPr>
        <w:spacing w:after="0"/>
        <w:ind w:firstLine="720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Стаж педагогического состава: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3969"/>
        <w:gridCol w:w="4111"/>
      </w:tblGrid>
      <w:tr w:rsidR="002F5883" w:rsidRPr="00A85D6C" w:rsidTr="002F5883">
        <w:tc>
          <w:tcPr>
            <w:tcW w:w="3969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4111" w:type="dxa"/>
          </w:tcPr>
          <w:p w:rsidR="002F5883" w:rsidRPr="00A85D6C" w:rsidRDefault="002F5883" w:rsidP="001A533D">
            <w:pPr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Количество педагогов в 202</w:t>
            </w:r>
            <w:r w:rsidR="001A533D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2F5883" w:rsidRPr="00A85D6C" w:rsidTr="002F5883">
        <w:tc>
          <w:tcPr>
            <w:tcW w:w="3969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4111" w:type="dxa"/>
          </w:tcPr>
          <w:p w:rsidR="002F5883" w:rsidRPr="00A85D6C" w:rsidRDefault="001A533D" w:rsidP="002F588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2F5883" w:rsidRPr="00A85D6C" w:rsidTr="002F5883">
        <w:tc>
          <w:tcPr>
            <w:tcW w:w="3969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От 6 до 10 лет </w:t>
            </w:r>
          </w:p>
        </w:tc>
        <w:tc>
          <w:tcPr>
            <w:tcW w:w="4111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</w:tr>
      <w:tr w:rsidR="002F5883" w:rsidRPr="00A85D6C" w:rsidTr="002F5883">
        <w:tc>
          <w:tcPr>
            <w:tcW w:w="3969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От 11 лет и более </w:t>
            </w:r>
          </w:p>
        </w:tc>
        <w:tc>
          <w:tcPr>
            <w:tcW w:w="4111" w:type="dxa"/>
          </w:tcPr>
          <w:p w:rsidR="002F5883" w:rsidRPr="00A85D6C" w:rsidRDefault="002F5883" w:rsidP="002F5883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</w:tr>
    </w:tbl>
    <w:p w:rsidR="00977AE7" w:rsidRPr="00977AE7" w:rsidRDefault="00977AE7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18"/>
          <w:szCs w:val="24"/>
        </w:rPr>
      </w:pP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В 202</w:t>
      </w:r>
      <w:r w:rsidR="001A533D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 году педагоги Детского сада приняли участие </w:t>
      </w: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в</w:t>
      </w:r>
      <w:proofErr w:type="gram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множестве конкурсов всероссийского, регионального и городского уровней (см. п. III), все педагоги прошли курсы повышения квалификации. В Детском саду созданы кадровые условия, обеспечивающие качественную реализацию образовательной программы в соответствии с требованиями обновления дошкольного образования. В учреждении созданы условия для непрерывного профессионального развития педагогических работников.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VI. Оценка </w:t>
      </w:r>
      <w:proofErr w:type="gramStart"/>
      <w:r w:rsidRPr="00A85D6C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информационного-методического</w:t>
      </w:r>
      <w:proofErr w:type="gramEnd"/>
      <w:r w:rsidRPr="00A85D6C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обеспечения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Информационно-методическое обеспечение детского сада включает информационное обеспечение и методическое обеспечение образовательного процесса.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Информационное обеспечение образовательного процесса позволяет в электронной форме: 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управлять образовательным процессом; 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создавать и редактировать электронные таблицы, тексты и презентации; 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проводить мониторинг и фиксировать ход воспитательно-образовательного процесса и результаты освоения основной общеобразовательной программы дошкольного образования; 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осуществлять взаимодействие между участниками образовательного процесса, использовать данных, формируемые в ходе образовательного процесса для решения задач управления образовательной деятельностью; 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осуществлять взаимодействие учреждения с Управлением образования городского округа Дегтярск, с другими образовательными учреждениями и организациями. </w:t>
      </w:r>
    </w:p>
    <w:p w:rsidR="002F5883" w:rsidRPr="00A85D6C" w:rsidRDefault="002F5883" w:rsidP="002F5883">
      <w:pPr>
        <w:pStyle w:val="ad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В настоящее время активно используются ресурсы сети Интернет. Методическое обеспечение образовательного процесса в ДОУ отвечает следующим требованиям: комплектности и качества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образования. Методическое обеспечение образовательного процесса ДОУ отвечает следующим задачам: 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1276" w:hanging="567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оказание помощи в развитии творческого потенциала педагогов;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удовлетворение информационных, методических, образовательных потребностей педагогических работников;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>создание условий для организации и осуществления повышения квалификации педагогов;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оказание учебно-методической поддержки всем участникам образовательного процесса.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Технические средства обучения соответствуют требованиям безопасности, включают потенциал наглядного сопровождения воспитательно-образовательного процесса, возможность использования современных информационно-коммуникационных технологий.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Группы оснащены программно-методической литературой, дидактическим, демонстрационным и раздаточным материалом. Фонд методической литературы включает, в том числе, периодические издания: «Справочник руководителя дошкольного учреждения», «Дошкольное воспитание», «Старший воспитатель», «Медицинское обслуживание и организация питания» и др.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Cs/>
          <w:color w:val="000000"/>
          <w:sz w:val="24"/>
          <w:szCs w:val="24"/>
        </w:rPr>
        <w:t>В ДОУ создано информационно-техническое оснащение образовательного процесса, позволяющее формировать психофизическое развитие дошкольников в соответствии с их индивидуальными, физическими и возрастными особенностями, в полной мере обеспечивающее стабильное и эффективное функционирование учреждения.</w:t>
      </w:r>
    </w:p>
    <w:p w:rsidR="002F5883" w:rsidRPr="00A85D6C" w:rsidRDefault="002F5883" w:rsidP="002F5883">
      <w:pPr>
        <w:spacing w:after="0"/>
        <w:ind w:firstLine="709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/>
          <w:bCs/>
          <w:color w:val="000000"/>
          <w:sz w:val="24"/>
          <w:szCs w:val="24"/>
        </w:rPr>
        <w:lastRenderedPageBreak/>
        <w:t>VII. Оценка материально-технической базы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МБДОУ «Детский сад № 49» расположен по адресу: 623272, Свердловская область, г. Дегтярск, улица Куйбышева, 20. Год постройки зданий: 1966 год. Детский сад расположен в зеленой зоне в центральной части города, в достаточной удаленности от промышленных предприятий и автомобильных магистралей. Территория детского сада освещена, озеленена, оснащена теневыми навесами, площадками со спортивно-игровыми конструкциями.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Соответствие материально-технической базы учреждения санитарно-гигиеническим нормам, противопожарным требованиям подтверждено лицензией на </w:t>
      </w: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право ведения</w:t>
      </w:r>
      <w:proofErr w:type="gram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образовательной деятельности. Технологическое оборудование, мебель, состояние кровли, коммуникационные системы, ограждение, дорожное</w:t>
      </w:r>
      <w:r w:rsidR="00553728">
        <w:rPr>
          <w:rFonts w:ascii="Liberation Serif" w:hAnsi="Liberation Serif" w:cs="Liberation Serif"/>
          <w:color w:val="000000"/>
          <w:sz w:val="24"/>
          <w:szCs w:val="24"/>
        </w:rPr>
        <w:t xml:space="preserve"> покрытие, прогулочные участки 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ДОУ соответствуют нормам СанПиН. Детский сад имеет полноценную предметно-развивающую среду, полностью оснащен для проведения образовательного процесса. В учреждении созданы все условия для функционирования 5 групп.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Каждая группа расположена в отдельной групповой ячейке, имеет благоустроенную игровую комнату, спальное помещение, приемную и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санитарно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–гигиеническую комнату. Каждое помещение оборудовано мебелью и необходимым оборудованием. В группах создана безопасная предметно-развивающая среда, соответствующая возрасту детей, позволяющая решать образовательные и воспитательные задачи, обеспечивать реализацию творческой поисковой активности обучающихся на основе образовательной программы учреждения.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Для организации деятельности специалистов в детском саду имеется: 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методический блок для организации работы по реализации образовательной программы, повышения профессиональной компетентности педагогов и специалистов учреждения с необходимым набором методической литературы и дидактических пособий; 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музыкально-физкультурный зал для проведения музыкальных и физкультурных занятий, а так же массовых мероприятий с детьми и взрослыми, для проведения занятий по физической культуре;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кабинет педагога-психолога для коррекционной работы с детьми и консультационной помощи;</w:t>
      </w:r>
    </w:p>
    <w:p w:rsidR="002F5883" w:rsidRPr="00A85D6C" w:rsidRDefault="002F5883" w:rsidP="002F5883">
      <w:pPr>
        <w:pStyle w:val="ad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 xml:space="preserve">кабинет музыкального руководителя для организации работы по реализации образовательной программы, с необходимым набором методической литературы, дидактических пособий и детских костюмов.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Предметная среда имеет мобильный характер, варьируется в зависимости от направления осуществляемой деятельности.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В ДОУ также имеются необходимые технические средства:  компьютера, 6 ноутбуков, экран, мультимедийный проектор, 5 копировально-множительных аппарата (принтер-сканер-копир), телевизоры, видеотехника, музыкальный центр, магнитофоны.</w:t>
      </w:r>
      <w:proofErr w:type="gramEnd"/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В детском саду имеется необходимый набор специальных и подсобных помещений: пищеблок, складские помещения, прачечная, бойлерная, 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электрощитовая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, санитарно-гигиенические комнаты для персонала, овощной склад, холодный склад. 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В учреждении созданы условия для безопасного пребывания детей и взрослых, действенная система работы по охране труда и профилактике травматизма. Имеется система тревожной сигнализации, здание оборудовано кнопкой экстренного вызова наряда подразделения вневедомственной охраны, заключен договор на оказание охранных услуг и техническое обслуживание кнопки тревожной сигнализации с ОВО при Ревдинском ГОВД Свердловской области», Филиал ФГУП «Охрана» МВД РФ по Свердловской области.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В детском саду разработан и реализуется план комплексной безопасности, оформлены уголки безопасности, имеются знаки, запрещающие въезд постороннего автотранспорта на территорию детского сада. Беспрепятственный вход в здание детского сада невозможен, 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имеется домофон на центральной калитке, вход через которую контролируется ЧОП (в дневное время), сторожами (в ночное время). Охрана ЧОП и сторожа обеспечены номерами телефонов экстренного вызова служб спасения, необходимыми инструкциями и памятками. В соответствии с современными требованиями разработан и согласован специалистами Паспорт антитеррористической защищенности МБДОУ «Детский сад № 49».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Соблюдаются требования пожарной безопасности, в здании детского сада установлена и функционирует автоматическая пожарная сигнализация и система оповещения людей о пожаре, заключен договор на техническое обслуживание АПС и на техническое обслуживание системы внутреннего противопожарного водоснабжения с ООО «</w:t>
      </w:r>
      <w:proofErr w:type="spellStart"/>
      <w:r w:rsidRPr="00A85D6C">
        <w:rPr>
          <w:rFonts w:ascii="Liberation Serif" w:hAnsi="Liberation Serif" w:cs="Liberation Serif"/>
          <w:color w:val="000000"/>
          <w:sz w:val="24"/>
          <w:szCs w:val="24"/>
        </w:rPr>
        <w:t>Элестра</w:t>
      </w:r>
      <w:proofErr w:type="spellEnd"/>
      <w:r w:rsidRPr="00A85D6C">
        <w:rPr>
          <w:rFonts w:ascii="Liberation Serif" w:hAnsi="Liberation Serif" w:cs="Liberation Serif"/>
          <w:color w:val="000000"/>
          <w:sz w:val="24"/>
          <w:szCs w:val="24"/>
        </w:rPr>
        <w:t>». Объект подключен к системе «Стрелец-Мониторинг». Здание ДОУ укомплектовано необходимым набором первичных средств пожаротушения (огнетушители - 9 шт., ПК – 4 шт.).</w:t>
      </w:r>
    </w:p>
    <w:p w:rsidR="002F5883" w:rsidRPr="00A85D6C" w:rsidRDefault="002F5883" w:rsidP="002F5883">
      <w:pPr>
        <w:spacing w:after="0"/>
        <w:ind w:firstLine="709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2F5883" w:rsidRPr="00A85D6C" w:rsidRDefault="002F5883" w:rsidP="00977AE7">
      <w:pPr>
        <w:spacing w:after="0"/>
        <w:ind w:firstLine="426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VIII. Оценка </w:t>
      </w:r>
      <w:proofErr w:type="gramStart"/>
      <w:r w:rsidRPr="00A85D6C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Система качества дошкольного образования в детском саду рассматривается как система контроля внутри ДО</w:t>
      </w:r>
      <w:r w:rsidR="001A533D">
        <w:rPr>
          <w:rFonts w:ascii="Liberation Serif" w:hAnsi="Liberation Serif" w:cs="Liberation Serif"/>
          <w:color w:val="000000"/>
          <w:sz w:val="24"/>
          <w:szCs w:val="24"/>
        </w:rPr>
        <w:t>У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, которая включает в себя интегративные качества:</w:t>
      </w:r>
    </w:p>
    <w:p w:rsidR="002F5883" w:rsidRPr="00A85D6C" w:rsidRDefault="002F5883" w:rsidP="002F5883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качество методической работы;</w:t>
      </w:r>
    </w:p>
    <w:p w:rsidR="002F5883" w:rsidRPr="00A85D6C" w:rsidRDefault="002F5883" w:rsidP="002F5883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качество воспитательно-образовательного процесса;</w:t>
      </w:r>
    </w:p>
    <w:p w:rsidR="002F5883" w:rsidRPr="00A85D6C" w:rsidRDefault="002F5883" w:rsidP="002F5883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качество взаимодействия с родителями;</w:t>
      </w:r>
    </w:p>
    <w:p w:rsidR="002F5883" w:rsidRPr="00A85D6C" w:rsidRDefault="002F5883" w:rsidP="002F5883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качество работы с педагогическими кадрами;</w:t>
      </w:r>
    </w:p>
    <w:p w:rsidR="002F5883" w:rsidRPr="00A85D6C" w:rsidRDefault="002F5883" w:rsidP="002F588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качество развивающей предметно-пространственной среды.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С целью повышения эффективности учебно-воспитательной деятельности применяется педагогический мониторинг, который дает качественную и своевременную информацию, необходимую для принятия управленческих решений.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В 202</w:t>
      </w:r>
      <w:r w:rsidR="001A533D">
        <w:rPr>
          <w:rFonts w:ascii="Liberation Serif" w:hAnsi="Liberation Serif" w:cs="Liberation Serif"/>
          <w:color w:val="000000"/>
          <w:sz w:val="24"/>
          <w:szCs w:val="24"/>
        </w:rPr>
        <w:t>3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 году ДОУ прошло проверку по </w:t>
      </w:r>
      <w:r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Мониторингу качества дошкольного образования среди дошкольных образовательных учреждений Российской Федерации. Внешними экспертами подтверждено, что образовательная деятельность не противоречит современному законодательству и соответствует требованиям ФГОС </w:t>
      </w:r>
      <w:proofErr w:type="gramStart"/>
      <w:r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>ДО</w:t>
      </w:r>
      <w:proofErr w:type="gramEnd"/>
      <w:r w:rsidR="000232A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и ФОП ДО</w:t>
      </w:r>
      <w:r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. 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 xml:space="preserve">В детском саду создана комиссия о внутренней системе оценки качества образования. </w:t>
      </w:r>
    </w:p>
    <w:p w:rsidR="002F5883" w:rsidRPr="00A85D6C" w:rsidRDefault="002F5883" w:rsidP="002F5883">
      <w:pPr>
        <w:spacing w:after="0"/>
        <w:ind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85D6C">
        <w:rPr>
          <w:rFonts w:ascii="Liberation Serif" w:hAnsi="Liberation Serif" w:cs="Liberation Serif"/>
          <w:color w:val="000000" w:themeColor="text1"/>
          <w:sz w:val="24"/>
          <w:szCs w:val="24"/>
        </w:rPr>
        <w:t>Удовлетворенность родителей качеством предоставляемых услуг:</w:t>
      </w:r>
    </w:p>
    <w:p w:rsidR="002F5883" w:rsidRPr="00A85D6C" w:rsidRDefault="002F5883" w:rsidP="002F5883">
      <w:pPr>
        <w:pStyle w:val="ad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val="ru-RU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процент получателей услуг, положительно оценивающих доброжелательность и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 </w:t>
      </w:r>
      <w:r w:rsidRPr="00A85D6C">
        <w:rPr>
          <w:rFonts w:ascii="Liberation Serif" w:hAnsi="Liberation Serif" w:cs="Liberation Serif"/>
          <w:color w:val="000000"/>
          <w:sz w:val="24"/>
          <w:szCs w:val="24"/>
          <w:lang w:val="ru-RU"/>
        </w:rPr>
        <w:t>вежливость работников организации – 100 %;</w:t>
      </w:r>
    </w:p>
    <w:p w:rsidR="002F5883" w:rsidRPr="00A85D6C" w:rsidRDefault="002F5883" w:rsidP="002F5883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процент получателей услуг, удовлетворенных компетентностью работников организации – 98 %;</w:t>
      </w:r>
    </w:p>
    <w:p w:rsidR="002F5883" w:rsidRPr="00A85D6C" w:rsidRDefault="002F5883" w:rsidP="002F5883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процент получателей услуг, удовлетворенных материально-техническим обеспечением организации – 82 %;</w:t>
      </w:r>
    </w:p>
    <w:p w:rsidR="002F5883" w:rsidRPr="00A85D6C" w:rsidRDefault="002F5883" w:rsidP="002F5883">
      <w:pPr>
        <w:numPr>
          <w:ilvl w:val="0"/>
          <w:numId w:val="2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right="180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процент получателей услуг, удовлетворенных качеством предоставляемых образовательных услуг – 90 %;</w:t>
      </w:r>
    </w:p>
    <w:p w:rsidR="002F5883" w:rsidRPr="00A85D6C" w:rsidRDefault="002F5883" w:rsidP="002F5883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color w:val="000000"/>
          <w:sz w:val="24"/>
          <w:szCs w:val="24"/>
        </w:rPr>
        <w:t>процент получателей услуг, которые готовы рекомендовать организацию родственникам и знакомым – 96 %.</w:t>
      </w:r>
    </w:p>
    <w:p w:rsidR="002F5883" w:rsidRPr="00A85D6C" w:rsidRDefault="002F5883" w:rsidP="002F5883">
      <w:pPr>
        <w:spacing w:after="0" w:line="600" w:lineRule="atLeast"/>
        <w:jc w:val="center"/>
        <w:rPr>
          <w:rFonts w:ascii="Liberation Serif" w:hAnsi="Liberation Serif" w:cs="Liberation Serif"/>
          <w:b/>
          <w:bCs/>
          <w:color w:val="252525"/>
          <w:spacing w:val="-2"/>
          <w:sz w:val="28"/>
          <w:szCs w:val="28"/>
        </w:rPr>
      </w:pPr>
      <w:r w:rsidRPr="00A85D6C">
        <w:rPr>
          <w:rFonts w:ascii="Liberation Serif" w:hAnsi="Liberation Serif" w:cs="Liberation Serif"/>
          <w:b/>
          <w:bCs/>
          <w:color w:val="252525"/>
          <w:spacing w:val="-2"/>
          <w:sz w:val="28"/>
          <w:szCs w:val="28"/>
        </w:rPr>
        <w:t>Статистическая часть</w:t>
      </w:r>
    </w:p>
    <w:p w:rsidR="002F5883" w:rsidRPr="00A85D6C" w:rsidRDefault="002F5883" w:rsidP="002F5883">
      <w:pPr>
        <w:spacing w:after="0"/>
        <w:ind w:firstLine="72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85D6C">
        <w:rPr>
          <w:rFonts w:ascii="Liberation Serif" w:hAnsi="Liberation Serif" w:cs="Liberation Serif"/>
          <w:bCs/>
          <w:color w:val="000000"/>
          <w:sz w:val="24"/>
          <w:szCs w:val="24"/>
        </w:rPr>
        <w:t>Результаты анализа показателей деятельности МБДОУ «Детский сад № 49»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. Данные приведены по состоянию на 31.12</w:t>
      </w:r>
      <w:r w:rsidR="000232A4">
        <w:rPr>
          <w:rFonts w:ascii="Liberation Serif" w:hAnsi="Liberation Serif" w:cs="Liberation Serif"/>
          <w:color w:val="000000"/>
          <w:sz w:val="24"/>
          <w:szCs w:val="24"/>
        </w:rPr>
        <w:t>.2023</w:t>
      </w:r>
      <w:r w:rsidRPr="00A85D6C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05"/>
        <w:gridCol w:w="1481"/>
        <w:gridCol w:w="993"/>
      </w:tblGrid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Единица</w:t>
            </w:r>
            <w:r w:rsidRPr="00A85D6C">
              <w:rPr>
                <w:rFonts w:ascii="Liberation Serif" w:hAnsi="Liberation Serif" w:cs="Liberation Serif"/>
              </w:rPr>
              <w:br/>
            </w:r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Коли</w:t>
            </w:r>
            <w:r w:rsidR="00887CC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</w:tr>
      <w:tr w:rsidR="002F5883" w:rsidRPr="00A85D6C" w:rsidTr="00887CCB">
        <w:tc>
          <w:tcPr>
            <w:tcW w:w="9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Общее количество </w:t>
            </w:r>
            <w:proofErr w:type="gramStart"/>
            <w:r w:rsidR="00AA77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которые обучаются по программе 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дошкольного образования,</w:t>
            </w:r>
            <w:r w:rsidRPr="00A85D6C">
              <w:rPr>
                <w:rFonts w:ascii="Liberation Serif" w:hAnsi="Liberation Serif" w:cs="Liberation Serif"/>
              </w:rPr>
              <w:br/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 том числе обучающиеся:</w:t>
            </w:r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0232A4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</w:tr>
      <w:tr w:rsidR="002F5883" w:rsidRPr="006C4125" w:rsidTr="00887CCB">
        <w:tc>
          <w:tcPr>
            <w:tcW w:w="730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в </w:t>
            </w:r>
            <w:proofErr w:type="gramStart"/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(8–12 часов)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 режиме кратковременного пребывания (3–5 часов)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Общее количество </w:t>
            </w:r>
            <w:r w:rsidR="00AA77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обучающихся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 возрасте до трех лет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Общее количество </w:t>
            </w:r>
            <w:r w:rsidR="00AA77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обучающихся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 возрасте от трех до восьми лет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0232A4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Количество (удельный вес) детей от общей численности </w:t>
            </w:r>
            <w:r w:rsidR="00AA77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обучающихся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которые получают услуги присмотра и ухода, в том числе в группах:</w:t>
            </w:r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человек</w:t>
            </w:r>
            <w:r w:rsidRPr="00A85D6C">
              <w:rPr>
                <w:rFonts w:ascii="Liberation Serif" w:hAnsi="Liberation Serif" w:cs="Liberation Serif"/>
              </w:rPr>
              <w:br/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F5883" w:rsidRPr="00A85D6C" w:rsidTr="00887CCB">
        <w:tc>
          <w:tcPr>
            <w:tcW w:w="7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8-12-часового пребывания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 w:rsid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87,7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%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12-14-часового пребывания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8E7A7D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12,3</w:t>
            </w:r>
            <w:r w:rsidR="002F5883"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%</w:t>
            </w:r>
            <w:r w:rsid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Численность (удельный вес) </w:t>
            </w:r>
            <w:proofErr w:type="gramStart"/>
            <w:r w:rsidR="00AA77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 ОВЗ от общей численности </w:t>
            </w:r>
            <w:r w:rsidR="00AA77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обучающихся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которые получают услуги:</w:t>
            </w:r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человек</w:t>
            </w:r>
            <w:r w:rsidRPr="00A85D6C">
              <w:rPr>
                <w:rFonts w:ascii="Liberation Serif" w:hAnsi="Liberation Serif" w:cs="Liberation Serif"/>
              </w:rPr>
              <w:br/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8E7A7D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F5883" w:rsidRPr="00A85D6C" w:rsidTr="00887CCB">
        <w:tc>
          <w:tcPr>
            <w:tcW w:w="7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 коррекции недостатков физического, психического развития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8E7A7D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sz w:val="24"/>
              </w:rPr>
            </w:pPr>
            <w:r w:rsidRP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 (5 %)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gramStart"/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обучению по</w:t>
            </w:r>
            <w:proofErr w:type="gramEnd"/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образовательной программе дошкольного</w:t>
            </w:r>
            <w:r w:rsidRPr="00A85D6C">
              <w:rPr>
                <w:rFonts w:ascii="Liberation Serif" w:hAnsi="Liberation Serif" w:cs="Liberation Serif"/>
              </w:rPr>
              <w:br/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8E7A7D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sz w:val="24"/>
              </w:rPr>
            </w:pPr>
            <w:r w:rsidRPr="008E7A7D">
              <w:rPr>
                <w:rFonts w:ascii="Liberation Serif" w:hAnsi="Liberation Serif" w:cs="Liberation Serif"/>
                <w:sz w:val="24"/>
              </w:rPr>
              <w:t>60 (95 %)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присмотру и уходу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8E7A7D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sz w:val="24"/>
              </w:rPr>
            </w:pPr>
            <w:r w:rsidRP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 (100 %)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Общая численность </w:t>
            </w:r>
            <w:proofErr w:type="spellStart"/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в том числе количество </w:t>
            </w:r>
            <w:proofErr w:type="spellStart"/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8E7A7D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sz w:val="24"/>
              </w:rPr>
            </w:pPr>
            <w:r w:rsidRPr="008E7A7D">
              <w:rPr>
                <w:rFonts w:ascii="Liberation Serif" w:hAnsi="Liberation Serif" w:cs="Liberation Serif"/>
                <w:sz w:val="24"/>
              </w:rPr>
              <w:t>1</w:t>
            </w:r>
            <w:r w:rsidR="008E7A7D">
              <w:rPr>
                <w:rFonts w:ascii="Liberation Serif" w:hAnsi="Liberation Serif" w:cs="Liberation Serif"/>
                <w:sz w:val="24"/>
              </w:rPr>
              <w:t>1</w:t>
            </w:r>
          </w:p>
        </w:tc>
      </w:tr>
      <w:tr w:rsidR="002F5883" w:rsidRPr="00A85D6C" w:rsidTr="00887CCB">
        <w:tc>
          <w:tcPr>
            <w:tcW w:w="7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8E7A7D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sz w:val="24"/>
              </w:rPr>
            </w:pPr>
            <w:r w:rsidRP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8E7A7D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sz w:val="24"/>
              </w:rPr>
            </w:pPr>
            <w:r w:rsidRP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8E7A7D" w:rsidRDefault="008E7A7D" w:rsidP="00887CCB">
            <w:pPr>
              <w:spacing w:after="0" w:line="240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8E7A7D" w:rsidRDefault="008E7A7D" w:rsidP="00887CCB">
            <w:pPr>
              <w:spacing w:after="0" w:line="240" w:lineRule="auto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человек</w:t>
            </w:r>
            <w:r w:rsidRPr="00A85D6C">
              <w:rPr>
                <w:rFonts w:ascii="Liberation Serif" w:hAnsi="Liberation Serif" w:cs="Liberation Serif"/>
              </w:rPr>
              <w:br/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8E7A7D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 w:rsid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1,8</w:t>
            </w:r>
            <w:r w:rsid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%)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 высшей категорией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(1</w:t>
            </w:r>
            <w:r w:rsid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8,1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%)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первой категорией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8E7A7D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63,6</w:t>
            </w:r>
            <w:r w:rsid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%)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Количество (удельный вес численности) педагогических работников в общей численности педагогических работников, педагогический 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стаж работы которых составляет:</w:t>
            </w:r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человек</w:t>
            </w:r>
            <w:r w:rsidRPr="00A85D6C">
              <w:rPr>
                <w:rFonts w:ascii="Liberation Serif" w:hAnsi="Liberation Serif" w:cs="Liberation Serif"/>
              </w:rPr>
              <w:br/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F5883" w:rsidRPr="00A85D6C" w:rsidTr="00887CCB">
        <w:tc>
          <w:tcPr>
            <w:tcW w:w="7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до 5 лет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8E7A7D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18,1</w:t>
            </w:r>
            <w:r w:rsid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%)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 w:rsid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%)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человек</w:t>
            </w:r>
            <w:r w:rsidRPr="00A85D6C">
              <w:rPr>
                <w:rFonts w:ascii="Liberation Serif" w:hAnsi="Liberation Serif" w:cs="Liberation Serif"/>
              </w:rPr>
              <w:br/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F5883" w:rsidRPr="00A85D6C" w:rsidTr="00887CCB">
        <w:tc>
          <w:tcPr>
            <w:tcW w:w="7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 w:rsid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%)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человек</w:t>
            </w:r>
            <w:r w:rsidRPr="00A85D6C">
              <w:rPr>
                <w:rFonts w:ascii="Liberation Serif" w:hAnsi="Liberation Serif" w:cs="Liberation Serif"/>
              </w:rPr>
              <w:br/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(100 %)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человек</w:t>
            </w:r>
            <w:r w:rsidRPr="00A85D6C">
              <w:rPr>
                <w:rFonts w:ascii="Liberation Serif" w:hAnsi="Liberation Serif" w:cs="Liberation Serif"/>
              </w:rPr>
              <w:br/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8E7A7D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72,7</w:t>
            </w:r>
            <w:r w:rsidR="002F588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%)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Соотно</w:t>
            </w:r>
            <w:r w:rsidR="00AA77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шение «педагогический работник / обучающийся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человек/</w:t>
            </w:r>
            <w:r w:rsidR="00887CC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/ </w:t>
            </w:r>
            <w:r w:rsidR="008E7A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F5883" w:rsidRPr="00A85D6C" w:rsidTr="00887CCB">
        <w:tc>
          <w:tcPr>
            <w:tcW w:w="7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нет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нет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нет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</w:t>
            </w:r>
          </w:p>
        </w:tc>
      </w:tr>
      <w:tr w:rsidR="002F5883" w:rsidRPr="00A85D6C" w:rsidTr="00887CCB">
        <w:tc>
          <w:tcPr>
            <w:tcW w:w="9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Общая площадь здания детского сада/площадь территории 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кв. 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877,5 / 8030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F5883" w:rsidRPr="00A85D6C" w:rsidTr="00887CCB">
        <w:tc>
          <w:tcPr>
            <w:tcW w:w="730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нет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</w:t>
            </w:r>
          </w:p>
        </w:tc>
      </w:tr>
      <w:tr w:rsidR="002F5883" w:rsidRPr="00A85D6C" w:rsidTr="00887CCB"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прогулочных площадок, которые оснащены так, чтобы обеспечить потребность </w:t>
            </w:r>
            <w:r w:rsidR="00AA77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обучающихся</w:t>
            </w: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в физической активности и игровой деятельности на улице</w:t>
            </w:r>
          </w:p>
        </w:tc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5883" w:rsidRPr="00A85D6C" w:rsidRDefault="002F5883" w:rsidP="00887CC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85D6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</w:t>
            </w:r>
          </w:p>
        </w:tc>
      </w:tr>
    </w:tbl>
    <w:p w:rsidR="002F5883" w:rsidRPr="00A85D6C" w:rsidRDefault="002F5883" w:rsidP="002F5883">
      <w:pPr>
        <w:spacing w:after="0"/>
        <w:rPr>
          <w:rFonts w:ascii="Liberation Serif" w:hAnsi="Liberation Serif" w:cs="Liberation Serif"/>
          <w:color w:val="000000"/>
          <w:sz w:val="24"/>
          <w:szCs w:val="24"/>
        </w:rPr>
      </w:pPr>
    </w:p>
    <w:p w:rsidR="002F5883" w:rsidRDefault="002F5883" w:rsidP="00135D40">
      <w:pPr>
        <w:widowControl w:val="0"/>
        <w:spacing w:after="0" w:line="322" w:lineRule="exact"/>
        <w:ind w:left="5812"/>
        <w:rPr>
          <w:rFonts w:ascii="Liberation Serif" w:eastAsia="Times New Roman" w:hAnsi="Liberation Serif" w:cs="Liberation Serif"/>
          <w:b/>
          <w:bCs/>
          <w:color w:val="000000"/>
          <w:sz w:val="26"/>
          <w:szCs w:val="26"/>
          <w:lang w:bidi="ru-RU"/>
        </w:rPr>
      </w:pPr>
    </w:p>
    <w:sectPr w:rsidR="002F5883" w:rsidSect="00553728">
      <w:pgSz w:w="11906" w:h="16838"/>
      <w:pgMar w:top="709" w:right="849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D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372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81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F4F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F0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C42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977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C79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7286A"/>
    <w:multiLevelType w:val="hybridMultilevel"/>
    <w:tmpl w:val="3AC4E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AC01E2"/>
    <w:multiLevelType w:val="multilevel"/>
    <w:tmpl w:val="7996D00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>
    <w:nsid w:val="3C972C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4005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355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BA3E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643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8F23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F57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C9077F"/>
    <w:multiLevelType w:val="hybridMultilevel"/>
    <w:tmpl w:val="9474C19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67FF5C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6623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2E5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416B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C41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824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7E1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3A2E33"/>
    <w:multiLevelType w:val="hybridMultilevel"/>
    <w:tmpl w:val="42D08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EB826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8"/>
  </w:num>
  <w:num w:numId="4">
    <w:abstractNumId w:val="24"/>
  </w:num>
  <w:num w:numId="5">
    <w:abstractNumId w:val="6"/>
  </w:num>
  <w:num w:numId="6">
    <w:abstractNumId w:val="23"/>
  </w:num>
  <w:num w:numId="7">
    <w:abstractNumId w:val="20"/>
  </w:num>
  <w:num w:numId="8">
    <w:abstractNumId w:val="10"/>
  </w:num>
  <w:num w:numId="9">
    <w:abstractNumId w:val="15"/>
  </w:num>
  <w:num w:numId="10">
    <w:abstractNumId w:val="2"/>
  </w:num>
  <w:num w:numId="11">
    <w:abstractNumId w:val="19"/>
  </w:num>
  <w:num w:numId="12">
    <w:abstractNumId w:val="26"/>
  </w:num>
  <w:num w:numId="13">
    <w:abstractNumId w:val="14"/>
  </w:num>
  <w:num w:numId="14">
    <w:abstractNumId w:val="5"/>
  </w:num>
  <w:num w:numId="15">
    <w:abstractNumId w:val="21"/>
  </w:num>
  <w:num w:numId="16">
    <w:abstractNumId w:val="3"/>
  </w:num>
  <w:num w:numId="17">
    <w:abstractNumId w:val="12"/>
  </w:num>
  <w:num w:numId="18">
    <w:abstractNumId w:val="4"/>
  </w:num>
  <w:num w:numId="19">
    <w:abstractNumId w:val="16"/>
  </w:num>
  <w:num w:numId="20">
    <w:abstractNumId w:val="13"/>
  </w:num>
  <w:num w:numId="21">
    <w:abstractNumId w:val="1"/>
  </w:num>
  <w:num w:numId="22">
    <w:abstractNumId w:val="11"/>
  </w:num>
  <w:num w:numId="23">
    <w:abstractNumId w:val="0"/>
  </w:num>
  <w:num w:numId="24">
    <w:abstractNumId w:val="22"/>
  </w:num>
  <w:num w:numId="25">
    <w:abstractNumId w:val="25"/>
  </w:num>
  <w:num w:numId="26">
    <w:abstractNumId w:val="1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CB4"/>
    <w:rsid w:val="00012F69"/>
    <w:rsid w:val="000232A4"/>
    <w:rsid w:val="00026EAC"/>
    <w:rsid w:val="00056CAA"/>
    <w:rsid w:val="000A7DE1"/>
    <w:rsid w:val="00135D40"/>
    <w:rsid w:val="00142914"/>
    <w:rsid w:val="0017518D"/>
    <w:rsid w:val="0018572A"/>
    <w:rsid w:val="00186F5E"/>
    <w:rsid w:val="00187978"/>
    <w:rsid w:val="001A533D"/>
    <w:rsid w:val="00234292"/>
    <w:rsid w:val="00240408"/>
    <w:rsid w:val="00270BC2"/>
    <w:rsid w:val="002B7142"/>
    <w:rsid w:val="002F5883"/>
    <w:rsid w:val="0036089D"/>
    <w:rsid w:val="00362DEC"/>
    <w:rsid w:val="0037086C"/>
    <w:rsid w:val="00397E12"/>
    <w:rsid w:val="003A715C"/>
    <w:rsid w:val="004F3A72"/>
    <w:rsid w:val="0052308E"/>
    <w:rsid w:val="005533FF"/>
    <w:rsid w:val="00553728"/>
    <w:rsid w:val="00604C53"/>
    <w:rsid w:val="00660900"/>
    <w:rsid w:val="00674A64"/>
    <w:rsid w:val="00702094"/>
    <w:rsid w:val="0077066C"/>
    <w:rsid w:val="007F46FD"/>
    <w:rsid w:val="00833B0D"/>
    <w:rsid w:val="00887CCB"/>
    <w:rsid w:val="008B78F2"/>
    <w:rsid w:val="008E7A7D"/>
    <w:rsid w:val="0093139E"/>
    <w:rsid w:val="00977AE7"/>
    <w:rsid w:val="00A13645"/>
    <w:rsid w:val="00A51E9C"/>
    <w:rsid w:val="00AA77B4"/>
    <w:rsid w:val="00AB0249"/>
    <w:rsid w:val="00B16F30"/>
    <w:rsid w:val="00B523AF"/>
    <w:rsid w:val="00BC4CA5"/>
    <w:rsid w:val="00BE0B51"/>
    <w:rsid w:val="00C15CAB"/>
    <w:rsid w:val="00C44CB4"/>
    <w:rsid w:val="00E416CC"/>
    <w:rsid w:val="00E50BCD"/>
    <w:rsid w:val="00EC6C3D"/>
    <w:rsid w:val="00F72781"/>
    <w:rsid w:val="00FA756D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2F5883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Liberation Serif" w:hAnsi="Liberation Serif" w:cs="Liberation Serif"/>
      <w:color w:val="0000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ascii="Liberation Serif" w:hAnsi="Liberation Serif" w:cs="Liberation Serif"/>
      <w:color w:val="000000"/>
      <w:sz w:val="28"/>
      <w:szCs w:val="28"/>
      <w:u w:val="none"/>
      <w:lang w:val="ru-RU"/>
    </w:rPr>
  </w:style>
  <w:style w:type="character" w:customStyle="1" w:styleId="ListLabel3">
    <w:name w:val="ListLabel 3"/>
    <w:qFormat/>
    <w:rPr>
      <w:rFonts w:ascii="Liberation Serif" w:hAnsi="Liberation Serif" w:cs="Liberation Serif"/>
      <w:color w:val="000000"/>
      <w:sz w:val="28"/>
      <w:szCs w:val="28"/>
      <w:u w:val="none"/>
      <w:lang w:val="ru-RU"/>
    </w:rPr>
  </w:style>
  <w:style w:type="character" w:customStyle="1" w:styleId="ListLabel92">
    <w:name w:val="ListLabel 92"/>
    <w:qFormat/>
    <w:rPr>
      <w:rFonts w:ascii="Liberation Serif" w:eastAsia="Times New Roman" w:hAnsi="Liberation Serif" w:cs="Liberation Serif"/>
      <w:color w:val="000000"/>
      <w:sz w:val="28"/>
      <w:szCs w:val="28"/>
      <w:u w:val="none"/>
      <w:lang w:val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D45347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AB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024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0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020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F5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d">
    <w:name w:val="List Paragraph"/>
    <w:basedOn w:val="a"/>
    <w:uiPriority w:val="34"/>
    <w:qFormat/>
    <w:rsid w:val="002F5883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301A-AF51-43E5-BE0F-E92935DB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5831</Words>
  <Characters>33240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Детсад</cp:lastModifiedBy>
  <cp:revision>4</cp:revision>
  <cp:lastPrinted>2024-01-10T11:32:00Z</cp:lastPrinted>
  <dcterms:created xsi:type="dcterms:W3CDTF">2024-01-17T08:45:00Z</dcterms:created>
  <dcterms:modified xsi:type="dcterms:W3CDTF">2024-01-17T08:56:00Z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